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2331" w:rsidR="00DD259F" w:rsidP="005B7AC9" w:rsidRDefault="00DD259F" w14:paraId="7f8d9d1" w14:textId="7f8d9d1">
      <w:pPr>
        <w15:collapsed w:val="false"/>
        <w:rPr>
          <w:rFonts w:cs="Arial"/>
          <w:b w:val="false"/>
        </w:rPr>
      </w:pPr>
      <w:bookmarkStart w:name="_GoBack" w:id="0"/>
      <w:bookmarkEnd w:id="0"/>
      <w:r w:rsidRPr="007B2331">
        <w:rPr>
          <w:rFonts w:cs="Arial"/>
          <w:b w:val="false"/>
        </w:rPr>
        <w:t>REPUBLIKA HRVATSKA</w:t>
      </w:r>
    </w:p>
    <w:p w:rsidRPr="007B2331" w:rsidR="00DD259F" w:rsidP="005B7AC9" w:rsidRDefault="00DD259F">
      <w:pPr>
        <w:tabs>
          <w:tab w:val="right" w:pos="8640"/>
        </w:tabs>
        <w:rPr>
          <w:rFonts w:cs="Arial"/>
          <w:b w:val="false"/>
        </w:rPr>
      </w:pPr>
      <w:r w:rsidRPr="007B2331">
        <w:rPr>
          <w:rFonts w:cs="Arial"/>
          <w:b w:val="false"/>
        </w:rPr>
        <w:t>TRGOVAČKI SUD U RIJECI</w:t>
      </w:r>
      <w:r w:rsidRPr="007B2331" w:rsidR="006D1F4A">
        <w:rPr>
          <w:rFonts w:cs="Arial"/>
          <w:b w:val="false"/>
        </w:rPr>
        <w:tab/>
      </w:r>
    </w:p>
    <w:p w:rsidRPr="007B2331" w:rsidR="00D92A4E" w:rsidP="005B7AC9" w:rsidRDefault="00DD259F">
      <w:pPr>
        <w:rPr>
          <w:rFonts w:cs="Arial"/>
          <w:b w:val="false"/>
        </w:rPr>
      </w:pPr>
      <w:r w:rsidRPr="007B2331">
        <w:rPr>
          <w:rFonts w:cs="Arial"/>
          <w:b w:val="false"/>
        </w:rPr>
        <w:t>ZADARSKA 1 i 3</w:t>
      </w:r>
    </w:p>
    <w:p w:rsidRPr="007B2331" w:rsidR="00067D76" w:rsidP="005B7AC9" w:rsidRDefault="00067D76">
      <w:pPr>
        <w:rPr>
          <w:rFonts w:cs="Arial"/>
          <w:b w:val="false"/>
        </w:rPr>
      </w:pPr>
    </w:p>
    <w:p w:rsidRPr="007B2331" w:rsidR="00613796" w:rsidP="00CC3B7B" w:rsidRDefault="00613796">
      <w:pPr>
        <w:jc w:val="center"/>
        <w:rPr>
          <w:rFonts w:cs="Arial"/>
          <w:b w:val="false"/>
          <w:bCs/>
        </w:rPr>
      </w:pPr>
      <w:r w:rsidRPr="007B2331">
        <w:rPr>
          <w:rFonts w:cs="Arial"/>
          <w:b w:val="false"/>
          <w:bCs/>
        </w:rPr>
        <w:t>Z A P I S N I K</w:t>
      </w:r>
    </w:p>
    <w:p w:rsidRPr="007B2331" w:rsidR="00ED472B" w:rsidP="00D92A4E" w:rsidRDefault="00405860">
      <w:pPr>
        <w:jc w:val="center"/>
        <w:rPr>
          <w:rFonts w:cs="Arial"/>
          <w:b w:val="false"/>
          <w:bCs/>
        </w:rPr>
      </w:pPr>
      <w:r w:rsidRPr="007B2331">
        <w:rPr>
          <w:rFonts w:cs="Arial"/>
          <w:b w:val="false"/>
          <w:bCs/>
        </w:rPr>
        <w:t>o</w:t>
      </w:r>
      <w:r w:rsidRPr="007B2331" w:rsidR="00560DA5">
        <w:rPr>
          <w:rFonts w:cs="Arial"/>
          <w:b w:val="false"/>
          <w:bCs/>
        </w:rPr>
        <w:t>d</w:t>
      </w:r>
      <w:r w:rsidRPr="007B2331" w:rsidR="001C161A">
        <w:rPr>
          <w:rFonts w:cs="Arial"/>
          <w:b w:val="false"/>
          <w:bCs/>
        </w:rPr>
        <w:t xml:space="preserve"> </w:t>
      </w:r>
      <w:r w:rsidR="00FC5241">
        <w:rPr>
          <w:rFonts w:cs="Arial"/>
          <w:b w:val="false"/>
          <w:bCs/>
        </w:rPr>
        <w:t>4. travnja</w:t>
      </w:r>
      <w:r w:rsidR="00732F27">
        <w:rPr>
          <w:rFonts w:cs="Arial"/>
          <w:b w:val="false"/>
          <w:bCs/>
        </w:rPr>
        <w:t xml:space="preserve"> 2024</w:t>
      </w:r>
      <w:r w:rsidRPr="007B2331" w:rsidR="003D1AC3">
        <w:rPr>
          <w:rFonts w:cs="Arial"/>
          <w:b w:val="false"/>
          <w:bCs/>
        </w:rPr>
        <w:t>.</w:t>
      </w:r>
      <w:r w:rsidRPr="007B2331" w:rsidR="00B82A55">
        <w:rPr>
          <w:rFonts w:cs="Arial"/>
          <w:b w:val="false"/>
          <w:bCs/>
        </w:rPr>
        <w:t xml:space="preserve"> </w:t>
      </w:r>
    </w:p>
    <w:p w:rsidRPr="007B2331" w:rsidR="0071047A" w:rsidP="00FF0648" w:rsidRDefault="00A24FE2">
      <w:pPr>
        <w:jc w:val="both"/>
        <w:rPr>
          <w:rFonts w:cs="Arial"/>
          <w:b w:val="false"/>
        </w:rPr>
      </w:pPr>
      <w:r w:rsidRPr="007B2331">
        <w:rPr>
          <w:rFonts w:cs="Arial"/>
          <w:b w:val="false"/>
        </w:rPr>
        <w:t xml:space="preserve">u prethodnom postupku </w:t>
      </w:r>
      <w:r w:rsidRPr="007B2331" w:rsidR="00613796">
        <w:rPr>
          <w:rFonts w:cs="Arial"/>
          <w:b w:val="false"/>
        </w:rPr>
        <w:t>radi</w:t>
      </w:r>
      <w:r w:rsidRPr="007B2331" w:rsidR="006372B4">
        <w:rPr>
          <w:rFonts w:cs="Arial"/>
          <w:b w:val="false"/>
        </w:rPr>
        <w:t xml:space="preserve"> očitovanja o prijedlogu i</w:t>
      </w:r>
      <w:r w:rsidRPr="007B2331" w:rsidR="00613796">
        <w:rPr>
          <w:rFonts w:cs="Arial"/>
          <w:b w:val="false"/>
        </w:rPr>
        <w:t xml:space="preserve"> </w:t>
      </w:r>
      <w:r w:rsidRPr="007B2331" w:rsidR="00B468D0">
        <w:rPr>
          <w:rFonts w:cs="Arial"/>
          <w:b w:val="false"/>
        </w:rPr>
        <w:t>rasprave o</w:t>
      </w:r>
      <w:r w:rsidRPr="007B2331" w:rsidR="00727FC2">
        <w:rPr>
          <w:rFonts w:cs="Arial"/>
          <w:b w:val="false"/>
        </w:rPr>
        <w:t xml:space="preserve"> </w:t>
      </w:r>
      <w:r w:rsidRPr="007B2331" w:rsidR="00E279D6">
        <w:rPr>
          <w:rFonts w:cs="Arial"/>
          <w:b w:val="false"/>
        </w:rPr>
        <w:t>pretpostavk</w:t>
      </w:r>
      <w:r w:rsidRPr="007B2331" w:rsidR="00B468D0">
        <w:rPr>
          <w:rFonts w:cs="Arial"/>
          <w:b w:val="false"/>
        </w:rPr>
        <w:t>ama</w:t>
      </w:r>
      <w:r w:rsidRPr="007B2331" w:rsidR="00E279D6">
        <w:rPr>
          <w:rFonts w:cs="Arial"/>
          <w:b w:val="false"/>
        </w:rPr>
        <w:t xml:space="preserve"> </w:t>
      </w:r>
      <w:r w:rsidRPr="007B2331" w:rsidR="006F49A9">
        <w:rPr>
          <w:rFonts w:cs="Arial"/>
          <w:b w:val="false"/>
        </w:rPr>
        <w:t xml:space="preserve">za otvaranje </w:t>
      </w:r>
      <w:r w:rsidRPr="007B2331" w:rsidR="00560DA5">
        <w:rPr>
          <w:rFonts w:cs="Arial"/>
          <w:b w:val="false"/>
        </w:rPr>
        <w:t xml:space="preserve">stečajnog </w:t>
      </w:r>
      <w:r w:rsidRPr="007B2331" w:rsidR="00613796">
        <w:rPr>
          <w:rFonts w:cs="Arial"/>
          <w:b w:val="false"/>
        </w:rPr>
        <w:t xml:space="preserve">postupka nad </w:t>
      </w:r>
      <w:r w:rsidRPr="007B2331" w:rsidR="00DE1769">
        <w:rPr>
          <w:rFonts w:cs="Arial"/>
          <w:b w:val="false"/>
        </w:rPr>
        <w:t>dužnik</w:t>
      </w:r>
      <w:r w:rsidRPr="007B2331" w:rsidR="006C6198">
        <w:rPr>
          <w:rFonts w:cs="Arial"/>
          <w:b w:val="false"/>
        </w:rPr>
        <w:t>om</w:t>
      </w:r>
      <w:r w:rsidRPr="007B2331" w:rsidR="00FF0648">
        <w:rPr>
          <w:rFonts w:cs="Arial"/>
          <w:b w:val="false"/>
        </w:rPr>
        <w:t xml:space="preserve"> </w:t>
      </w:r>
      <w:r w:rsidRPr="00FC5241" w:rsidR="00FC5241">
        <w:rPr>
          <w:rFonts w:cs="Arial"/>
          <w:b w:val="false"/>
        </w:rPr>
        <w:t>Ryxos Yachts &amp; Villas društvo s ograničenom odgovornošću za poslovanje nekretninama i usluge u nautičkom turizmu, Klenovica (Grad Novi</w:t>
      </w:r>
      <w:r w:rsidR="00FC5241">
        <w:rPr>
          <w:rFonts w:cs="Arial"/>
          <w:b w:val="false"/>
        </w:rPr>
        <w:t xml:space="preserve"> Vinodolski), Ribarska obala 8b</w:t>
      </w:r>
      <w:r w:rsidRPr="007B2331" w:rsidR="00F60677">
        <w:rPr>
          <w:rFonts w:cs="Arial"/>
          <w:b w:val="false"/>
        </w:rPr>
        <w:t>.</w:t>
      </w:r>
    </w:p>
    <w:p w:rsidRPr="007B2331" w:rsidR="00067D76" w:rsidP="005B7AC9" w:rsidRDefault="00067D76">
      <w:pPr>
        <w:jc w:val="both"/>
        <w:rPr>
          <w:rFonts w:cs="Arial"/>
          <w:b w:val="false"/>
        </w:rPr>
      </w:pPr>
    </w:p>
    <w:p w:rsidRPr="007B2331" w:rsidR="00613796" w:rsidP="005B7AC9" w:rsidRDefault="00613796">
      <w:pPr>
        <w:jc w:val="both"/>
        <w:rPr>
          <w:rFonts w:cs="Arial"/>
          <w:b w:val="false"/>
        </w:rPr>
      </w:pPr>
      <w:r w:rsidRPr="007B2331">
        <w:rPr>
          <w:rFonts w:cs="Arial"/>
          <w:b w:val="false"/>
        </w:rPr>
        <w:t>OD SUDA PRISUTNI:</w:t>
      </w:r>
    </w:p>
    <w:p w:rsidRPr="007B2331" w:rsidR="00613796" w:rsidP="005B7AC9" w:rsidRDefault="00D7080F">
      <w:pPr>
        <w:jc w:val="both"/>
        <w:rPr>
          <w:rFonts w:cs="Arial"/>
          <w:b w:val="false"/>
        </w:rPr>
      </w:pPr>
      <w:r w:rsidRPr="007B2331">
        <w:rPr>
          <w:rFonts w:cs="Arial"/>
          <w:b w:val="false"/>
        </w:rPr>
        <w:t>Daniela Korlević, sutkinja</w:t>
      </w:r>
    </w:p>
    <w:p w:rsidR="005B6CC9" w:rsidP="00067D76" w:rsidRDefault="003266F1">
      <w:pPr>
        <w:jc w:val="both"/>
        <w:rPr>
          <w:rFonts w:cs="Arial"/>
          <w:b w:val="false"/>
        </w:rPr>
      </w:pPr>
      <w:r>
        <w:rPr>
          <w:rFonts w:cs="Arial"/>
          <w:b w:val="false"/>
        </w:rPr>
        <w:t>Dajana Jurković</w:t>
      </w:r>
      <w:r w:rsidRPr="007B2331" w:rsidR="00613796">
        <w:rPr>
          <w:rFonts w:cs="Arial"/>
          <w:b w:val="false"/>
        </w:rPr>
        <w:t>, zapisničar</w:t>
      </w:r>
    </w:p>
    <w:p w:rsidRPr="007B2331" w:rsidR="003D40C8" w:rsidP="0071047A" w:rsidRDefault="003D40C8">
      <w:pPr>
        <w:rPr>
          <w:rFonts w:cs="Arial"/>
          <w:b w:val="false"/>
        </w:rPr>
      </w:pPr>
    </w:p>
    <w:p w:rsidRPr="007B2331" w:rsidR="00D92A4E" w:rsidP="00545835" w:rsidRDefault="009168D8">
      <w:pPr>
        <w:jc w:val="center"/>
        <w:rPr>
          <w:rFonts w:cs="Arial"/>
          <w:b w:val="false"/>
        </w:rPr>
      </w:pPr>
      <w:r w:rsidRPr="007B2331">
        <w:rPr>
          <w:rFonts w:cs="Arial"/>
          <w:b w:val="false"/>
        </w:rPr>
        <w:t>Početak u</w:t>
      </w:r>
      <w:r w:rsidRPr="007B2331" w:rsidR="00CF16F2">
        <w:rPr>
          <w:rFonts w:cs="Arial"/>
          <w:b w:val="false"/>
        </w:rPr>
        <w:t xml:space="preserve"> </w:t>
      </w:r>
      <w:r w:rsidR="002D653E">
        <w:rPr>
          <w:rFonts w:cs="Arial"/>
          <w:b w:val="false"/>
        </w:rPr>
        <w:t>11</w:t>
      </w:r>
      <w:r w:rsidR="00FC5241">
        <w:rPr>
          <w:rFonts w:cs="Arial"/>
          <w:b w:val="false"/>
        </w:rPr>
        <w:t>:</w:t>
      </w:r>
      <w:r w:rsidR="002D653E">
        <w:rPr>
          <w:rFonts w:cs="Arial"/>
          <w:b w:val="false"/>
        </w:rPr>
        <w:t>0</w:t>
      </w:r>
      <w:r w:rsidR="00D21887">
        <w:rPr>
          <w:rFonts w:cs="Arial"/>
          <w:b w:val="false"/>
        </w:rPr>
        <w:t>0</w:t>
      </w:r>
      <w:r w:rsidRPr="007B2331" w:rsidR="00613796">
        <w:rPr>
          <w:rFonts w:cs="Arial"/>
          <w:b w:val="false"/>
        </w:rPr>
        <w:t xml:space="preserve"> sati</w:t>
      </w:r>
    </w:p>
    <w:p w:rsidRPr="007B2331" w:rsidR="00067D76" w:rsidP="005B7AC9" w:rsidRDefault="00067D76">
      <w:pPr>
        <w:jc w:val="both"/>
        <w:rPr>
          <w:rFonts w:cs="Arial"/>
          <w:b w:val="false"/>
        </w:rPr>
      </w:pPr>
    </w:p>
    <w:p w:rsidRPr="007B2331" w:rsidR="00BA4D2C" w:rsidP="00BA4D2C" w:rsidRDefault="00BA4D2C">
      <w:pPr>
        <w:jc w:val="both"/>
        <w:rPr>
          <w:rFonts w:cs="Arial"/>
          <w:b w:val="false"/>
        </w:rPr>
      </w:pPr>
      <w:r w:rsidRPr="007B2331">
        <w:rPr>
          <w:rFonts w:cs="Arial"/>
          <w:b w:val="false"/>
        </w:rPr>
        <w:t>Utvrđuje se da su na današnje ročište pristupili:</w:t>
      </w:r>
    </w:p>
    <w:p w:rsidRPr="007B2331" w:rsidR="00BA4D2C" w:rsidP="00BA4D2C" w:rsidRDefault="00BA4D2C">
      <w:pPr>
        <w:jc w:val="both"/>
        <w:rPr>
          <w:rFonts w:cs="Arial"/>
          <w:b w:val="false"/>
        </w:rPr>
      </w:pPr>
      <w:r w:rsidRPr="007B2331">
        <w:rPr>
          <w:rFonts w:cs="Arial"/>
          <w:b w:val="false"/>
        </w:rPr>
        <w:t xml:space="preserve">Za predlagatelja: nitko, dostava poziva uredno iskazana  </w:t>
      </w:r>
    </w:p>
    <w:p w:rsidRPr="00B66E75" w:rsidR="00BA4D2C" w:rsidP="00BA4D2C" w:rsidRDefault="00BA4D2C">
      <w:pPr>
        <w:jc w:val="both"/>
        <w:rPr>
          <w:rFonts w:cs="Arial"/>
          <w:b w:val="false"/>
        </w:rPr>
      </w:pPr>
      <w:r w:rsidRPr="007B2331">
        <w:rPr>
          <w:rFonts w:cs="Arial"/>
          <w:b w:val="false"/>
        </w:rPr>
        <w:t xml:space="preserve">Za dužnika: </w:t>
      </w:r>
      <w:r w:rsidRPr="003D40C8" w:rsidR="003D40C8">
        <w:rPr>
          <w:rFonts w:cs="Arial"/>
          <w:b w:val="false"/>
        </w:rPr>
        <w:t xml:space="preserve">nitko, dostava poziva uredno iskazana  </w:t>
      </w:r>
    </w:p>
    <w:p w:rsidRPr="00732F27" w:rsidR="00947322" w:rsidP="00BA4D2C" w:rsidRDefault="00BA4D2C">
      <w:pPr>
        <w:jc w:val="both"/>
        <w:rPr>
          <w:rFonts w:cs="Arial"/>
          <w:b w:val="false"/>
        </w:rPr>
      </w:pPr>
      <w:r w:rsidRPr="007B2331">
        <w:rPr>
          <w:rFonts w:cs="Arial"/>
          <w:b w:val="false"/>
        </w:rPr>
        <w:t xml:space="preserve">Za FINA: nitko, dostava poziva uredno iskazana  </w:t>
      </w:r>
    </w:p>
    <w:p w:rsidR="000E1B54" w:rsidP="00BA4D2C" w:rsidRDefault="000E1B54">
      <w:pPr>
        <w:jc w:val="both"/>
        <w:rPr>
          <w:rFonts w:cs="Arial"/>
          <w:b w:val="false"/>
          <w:bCs/>
        </w:rPr>
      </w:pPr>
    </w:p>
    <w:p w:rsidR="00D717F0" w:rsidP="00BA4D2C" w:rsidRDefault="00D717F0">
      <w:pPr>
        <w:jc w:val="both"/>
        <w:rPr>
          <w:rFonts w:cs="Arial"/>
          <w:b w:val="false"/>
          <w:bCs/>
        </w:rPr>
      </w:pPr>
      <w:r>
        <w:rPr>
          <w:rFonts w:cs="Arial"/>
          <w:b w:val="false"/>
          <w:bCs/>
        </w:rPr>
        <w:tab/>
        <w:t>Utvrđuje se da u spisu prileži podnesak privremenog stečajnog upravitelja od 3. travnja 2024. u kojem isti opravdava nedolazak na ročište. Ustraje kod podnesenog izvješća te je suglasan sa prijedlogom zastupnika dužnika po zakonu za odgodom ročišta.</w:t>
      </w:r>
    </w:p>
    <w:p w:rsidRPr="007B2331" w:rsidR="00D717F0" w:rsidP="00BA4D2C" w:rsidRDefault="00D717F0">
      <w:pPr>
        <w:jc w:val="both"/>
        <w:rPr>
          <w:rFonts w:cs="Arial"/>
          <w:b w:val="false"/>
          <w:bCs/>
        </w:rPr>
      </w:pPr>
    </w:p>
    <w:p w:rsidR="00D837AD" w:rsidP="00067D76" w:rsidRDefault="0070247F">
      <w:pPr>
        <w:ind w:firstLine="720"/>
        <w:jc w:val="both"/>
        <w:rPr>
          <w:rFonts w:cs="Arial"/>
          <w:b w:val="false"/>
          <w:bCs/>
        </w:rPr>
      </w:pPr>
      <w:r w:rsidRPr="007B2331">
        <w:rPr>
          <w:rFonts w:cs="Arial"/>
          <w:b w:val="false"/>
          <w:bCs/>
        </w:rPr>
        <w:t xml:space="preserve">Utvrđuje se da spisu prileži podnesak predlagatelja od </w:t>
      </w:r>
      <w:r w:rsidR="00FC5241">
        <w:rPr>
          <w:rFonts w:cs="Arial"/>
          <w:b w:val="false"/>
          <w:bCs/>
        </w:rPr>
        <w:t>21</w:t>
      </w:r>
      <w:r w:rsidR="00FE44EE">
        <w:rPr>
          <w:rFonts w:cs="Arial"/>
          <w:b w:val="false"/>
          <w:bCs/>
        </w:rPr>
        <w:t>. ožujka</w:t>
      </w:r>
      <w:r w:rsidR="003266F1">
        <w:rPr>
          <w:rFonts w:cs="Arial"/>
          <w:b w:val="false"/>
          <w:bCs/>
        </w:rPr>
        <w:t xml:space="preserve"> 2024</w:t>
      </w:r>
      <w:r w:rsidRPr="007B2331">
        <w:rPr>
          <w:rFonts w:cs="Arial"/>
          <w:b w:val="false"/>
          <w:bCs/>
        </w:rPr>
        <w:t>. prema kojem dužnik na dan</w:t>
      </w:r>
      <w:r w:rsidR="00503903">
        <w:rPr>
          <w:rFonts w:cs="Arial"/>
          <w:b w:val="false"/>
          <w:bCs/>
        </w:rPr>
        <w:t xml:space="preserve"> </w:t>
      </w:r>
      <w:r w:rsidR="00FC5241">
        <w:rPr>
          <w:rFonts w:cs="Arial"/>
          <w:b w:val="false"/>
          <w:bCs/>
        </w:rPr>
        <w:t>21</w:t>
      </w:r>
      <w:r w:rsidR="00FE44EE">
        <w:rPr>
          <w:rFonts w:cs="Arial"/>
          <w:b w:val="false"/>
          <w:bCs/>
        </w:rPr>
        <w:t>. ožujka</w:t>
      </w:r>
      <w:r w:rsidRPr="00503903" w:rsidR="003266F1">
        <w:rPr>
          <w:rFonts w:cs="Arial"/>
          <w:b w:val="false"/>
          <w:bCs/>
        </w:rPr>
        <w:t xml:space="preserve"> 2024</w:t>
      </w:r>
      <w:r w:rsidRPr="00503903" w:rsidR="003D1AC3">
        <w:rPr>
          <w:rFonts w:cs="Arial"/>
          <w:b w:val="false"/>
          <w:bCs/>
        </w:rPr>
        <w:t>.</w:t>
      </w:r>
      <w:r w:rsidRPr="00503903">
        <w:rPr>
          <w:rFonts w:cs="Arial"/>
          <w:b w:val="false"/>
          <w:bCs/>
        </w:rPr>
        <w:t xml:space="preserve"> u Očevidniku </w:t>
      </w:r>
      <w:r w:rsidRPr="007B2331">
        <w:rPr>
          <w:rFonts w:cs="Arial"/>
          <w:b w:val="false"/>
          <w:bCs/>
        </w:rPr>
        <w:t xml:space="preserve">redoslijeda osnova za plaćanje ima evidentirane neizvršene osnove za plaćanje u neprekinutom razdoblju od </w:t>
      </w:r>
      <w:r w:rsidR="00D21887">
        <w:rPr>
          <w:rFonts w:cs="Arial"/>
          <w:b w:val="false"/>
          <w:bCs/>
        </w:rPr>
        <w:t>1</w:t>
      </w:r>
      <w:r w:rsidR="002D653E">
        <w:rPr>
          <w:rFonts w:cs="Arial"/>
          <w:b w:val="false"/>
          <w:bCs/>
        </w:rPr>
        <w:t>49</w:t>
      </w:r>
      <w:r w:rsidRPr="007B2331" w:rsidR="00741F43">
        <w:rPr>
          <w:rFonts w:cs="Arial"/>
          <w:b w:val="false"/>
          <w:bCs/>
        </w:rPr>
        <w:t xml:space="preserve"> </w:t>
      </w:r>
      <w:r w:rsidRPr="007B2331" w:rsidR="00FB462D">
        <w:rPr>
          <w:rFonts w:cs="Arial"/>
          <w:b w:val="false"/>
          <w:bCs/>
        </w:rPr>
        <w:t>dan</w:t>
      </w:r>
      <w:r w:rsidRPr="007B2331" w:rsidR="003D1AC3">
        <w:rPr>
          <w:rFonts w:cs="Arial"/>
          <w:b w:val="false"/>
          <w:bCs/>
        </w:rPr>
        <w:t>a</w:t>
      </w:r>
      <w:r w:rsidRPr="007B2331">
        <w:rPr>
          <w:rFonts w:cs="Arial"/>
          <w:b w:val="false"/>
          <w:bCs/>
        </w:rPr>
        <w:t xml:space="preserve"> u ukupnom iznosu</w:t>
      </w:r>
      <w:r w:rsidRPr="007B2331" w:rsidR="00A95250">
        <w:rPr>
          <w:rFonts w:cs="Arial"/>
          <w:b w:val="false"/>
          <w:bCs/>
        </w:rPr>
        <w:t xml:space="preserve"> od</w:t>
      </w:r>
      <w:r w:rsidRPr="007B2331">
        <w:rPr>
          <w:rFonts w:cs="Arial"/>
          <w:b w:val="false"/>
          <w:bCs/>
        </w:rPr>
        <w:t xml:space="preserve"> </w:t>
      </w:r>
      <w:r w:rsidRPr="00FC5241" w:rsidR="00FC5241">
        <w:rPr>
          <w:rFonts w:cs="Arial"/>
          <w:b w:val="false"/>
          <w:bCs/>
        </w:rPr>
        <w:t>1.724,55</w:t>
      </w:r>
      <w:r w:rsidR="00FC5241">
        <w:rPr>
          <w:rFonts w:cs="Arial"/>
          <w:b w:val="false"/>
          <w:bCs/>
        </w:rPr>
        <w:t xml:space="preserve"> </w:t>
      </w:r>
      <w:r w:rsidRPr="003266F1" w:rsidR="003266F1">
        <w:rPr>
          <w:rFonts w:cs="Arial"/>
          <w:b w:val="false"/>
          <w:bCs/>
        </w:rPr>
        <w:t>EUR</w:t>
      </w:r>
      <w:r w:rsidRPr="007B2331">
        <w:rPr>
          <w:rFonts w:cs="Arial"/>
          <w:b w:val="false"/>
          <w:bCs/>
        </w:rPr>
        <w:t>.</w:t>
      </w:r>
    </w:p>
    <w:p w:rsidRPr="007B2331" w:rsidR="00FC5241" w:rsidP="00067D76" w:rsidRDefault="00FC5241">
      <w:pPr>
        <w:ind w:firstLine="720"/>
        <w:jc w:val="both"/>
        <w:rPr>
          <w:rFonts w:cs="Arial"/>
          <w:b w:val="false"/>
          <w:bCs/>
        </w:rPr>
      </w:pPr>
    </w:p>
    <w:p w:rsidRPr="007F7730" w:rsidR="000D3162" w:rsidP="000D3162" w:rsidRDefault="00E2409A">
      <w:pPr>
        <w:ind w:firstLine="720"/>
        <w:jc w:val="both"/>
        <w:rPr>
          <w:rFonts w:cs="Arial"/>
          <w:b w:val="false"/>
          <w:bCs/>
        </w:rPr>
      </w:pPr>
      <w:r w:rsidRPr="007B2331">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w:t>
      </w:r>
      <w:r w:rsidRPr="00B66E75">
        <w:rPr>
          <w:rFonts w:cs="Arial"/>
          <w:b w:val="false"/>
          <w:bCs/>
        </w:rPr>
        <w:t xml:space="preserve">mrežnoj stranici e – Oglasnoj ploči </w:t>
      </w:r>
      <w:r w:rsidRPr="007F7730">
        <w:rPr>
          <w:rFonts w:cs="Arial"/>
          <w:b w:val="false"/>
          <w:bCs/>
        </w:rPr>
        <w:t xml:space="preserve">sudova </w:t>
      </w:r>
      <w:r w:rsidR="00FC5241">
        <w:rPr>
          <w:rFonts w:cs="Arial"/>
          <w:b w:val="false"/>
          <w:bCs/>
        </w:rPr>
        <w:t>3. travnja</w:t>
      </w:r>
      <w:r w:rsidRPr="007F7730" w:rsidR="003266F1">
        <w:rPr>
          <w:rFonts w:cs="Arial"/>
          <w:b w:val="false"/>
          <w:bCs/>
        </w:rPr>
        <w:t xml:space="preserve"> 2024</w:t>
      </w:r>
      <w:r w:rsidRPr="007F7730" w:rsidR="001A6AEA">
        <w:rPr>
          <w:rFonts w:cs="Arial"/>
          <w:b w:val="false"/>
          <w:bCs/>
        </w:rPr>
        <w:t>.</w:t>
      </w:r>
    </w:p>
    <w:p w:rsidR="00CA6D16" w:rsidP="007F7730" w:rsidRDefault="00755EE9">
      <w:pPr>
        <w:pStyle w:val="Default"/>
        <w:jc w:val="both"/>
      </w:pPr>
      <w:r>
        <w:tab/>
      </w:r>
    </w:p>
    <w:p w:rsidRPr="00DE1579" w:rsidR="00DE1579" w:rsidP="00DE1579" w:rsidRDefault="003F635B">
      <w:pPr>
        <w:pStyle w:val="Default"/>
        <w:ind w:firstLine="720"/>
        <w:jc w:val="both"/>
        <w:rPr>
          <w:b/>
        </w:rPr>
      </w:pPr>
      <w:r>
        <w:rPr>
          <w:color w:val="auto"/>
        </w:rPr>
        <w:t xml:space="preserve">Privremeni stečajni upravitelj u prethodnom postupku utvrdio je </w:t>
      </w:r>
      <w:r w:rsidR="00DE1579">
        <w:rPr>
          <w:color w:val="auto"/>
        </w:rPr>
        <w:t xml:space="preserve">da je dužnik osnovan </w:t>
      </w:r>
      <w:r w:rsidRPr="00DE1579" w:rsidR="00DE1579">
        <w:t>prvenstveno radi reguliranja obveza sa osnova obveznih doprinosa osnivača budući isti ima dohodak od nesamostalnog rada u inozemstvu s osnove kojeg je dužan sam</w:t>
      </w:r>
      <w:r w:rsidR="00DE1579">
        <w:t xml:space="preserve"> regulirati i podmirivati obvezne doprinose u Republici Hrvatskoj</w:t>
      </w:r>
      <w:r w:rsidRPr="00DE1579" w:rsidR="00DE1579">
        <w:t xml:space="preserve"> odnosno mjestu boravišta. </w:t>
      </w:r>
    </w:p>
    <w:p w:rsidRPr="00DE1579" w:rsidR="00DE1579" w:rsidP="00DE1579" w:rsidRDefault="00DE1579">
      <w:pPr>
        <w:pStyle w:val="Default"/>
        <w:ind w:firstLine="720"/>
        <w:jc w:val="both"/>
      </w:pPr>
      <w:r w:rsidRPr="00DE1579">
        <w:t xml:space="preserve">Dužnik prema utvrđenom nikad nije obavljao kako upisanu djelatnost tako niti ikakvu drugu i nije vodio nikakve poslovne knjige već ja samo uplaćivao doprinose za osnivača odnosno zakonskog zastupnika koji je prijavljen </w:t>
      </w:r>
      <w:r>
        <w:t>kod dužnika</w:t>
      </w:r>
      <w:r w:rsidRPr="00DE1579">
        <w:t xml:space="preserve"> od 15.11.2017. S osnova iste prijave prema PKK kartici redovno su zaduživane i uplaćivane obveze do </w:t>
      </w:r>
      <w:r w:rsidRPr="00DE1579">
        <w:lastRenderedPageBreak/>
        <w:t>2021</w:t>
      </w:r>
      <w:r>
        <w:t>. godine te po i</w:t>
      </w:r>
      <w:r w:rsidRPr="00DE1579">
        <w:t xml:space="preserve">stima ne postoji dugovanje već pretplata u ukupnom iznosu od 299,16 EUR. </w:t>
      </w:r>
    </w:p>
    <w:p w:rsidR="00DE1579" w:rsidP="00DE1579" w:rsidRDefault="00DE1579">
      <w:pPr>
        <w:pStyle w:val="Default"/>
        <w:ind w:firstLine="720"/>
        <w:jc w:val="both"/>
      </w:pPr>
      <w:r w:rsidRPr="00DE1579">
        <w:t xml:space="preserve">Iz uvida u </w:t>
      </w:r>
      <w:r>
        <w:t>O</w:t>
      </w:r>
      <w:r w:rsidRPr="00DE1579">
        <w:t>čevidnik neizvršenih osnova za plaćanje utvrđeno je da se cjelokupni iznos 1.724,55 EUR na dan 6.03.2024</w:t>
      </w:r>
      <w:r>
        <w:t>.</w:t>
      </w:r>
      <w:r w:rsidRPr="00DE1579">
        <w:t xml:space="preserve"> odnosi na kazne radi prekršaja obveze podnošenja financijskih izvješća prema FINA-i i vezanih troškova te da nema dugih osnova za plaćanje. </w:t>
      </w:r>
    </w:p>
    <w:p w:rsidRPr="00DE1579" w:rsidR="00DE1579" w:rsidP="00DE1579" w:rsidRDefault="00DE1579">
      <w:pPr>
        <w:pStyle w:val="Default"/>
        <w:jc w:val="both"/>
      </w:pPr>
    </w:p>
    <w:p w:rsidR="00DE1579" w:rsidP="00DE1579" w:rsidRDefault="00DE1579">
      <w:pPr>
        <w:pStyle w:val="Default"/>
        <w:ind w:firstLine="720"/>
        <w:jc w:val="both"/>
      </w:pPr>
      <w:r w:rsidRPr="00DE1579">
        <w:t>Dužnik dakle nema nikakve imovine niti materijalne niti ostale budući nikad nije poslovao niti obavlja bilo kakvu djelatnost odnosno kako je navedeno jedina svrha osnivanja je bila reguliranje obveza obveznih doprinosa u RH. Također u evid</w:t>
      </w:r>
      <w:r>
        <w:t>e</w:t>
      </w:r>
      <w:r w:rsidRPr="00DE1579">
        <w:t>nciji Porezne obveze nisu zavedeni nikakve obveze s osnova PDV-a ili dobiti ili bilo čega drugog. Također posl</w:t>
      </w:r>
      <w:r>
        <w:t>j</w:t>
      </w:r>
      <w:r w:rsidRPr="00DE1579">
        <w:t>edično navedenom dužnik nije vodio nikakve poslovne knjige te je isto i dovelo do stvaranja obveza odnosno počinj</w:t>
      </w:r>
      <w:r>
        <w:t>enja prekršaja nepodnošenja financijskih</w:t>
      </w:r>
      <w:r w:rsidRPr="00DE1579">
        <w:t xml:space="preserve"> izvješća u RGFI. </w:t>
      </w:r>
    </w:p>
    <w:p w:rsidR="00DE1579" w:rsidP="00DE1579" w:rsidRDefault="00DE1579">
      <w:pPr>
        <w:pStyle w:val="Default"/>
        <w:ind w:firstLine="720"/>
        <w:jc w:val="both"/>
      </w:pPr>
    </w:p>
    <w:p w:rsidRPr="00DE1579" w:rsidR="00DE1579" w:rsidP="00DE1579" w:rsidRDefault="00DE1579">
      <w:pPr>
        <w:pStyle w:val="Default"/>
        <w:ind w:firstLine="720"/>
        <w:jc w:val="both"/>
      </w:pPr>
      <w:r w:rsidRPr="00DE1579">
        <w:t xml:space="preserve">Dužnik prema uvidu u e komunikaciju ne vodi niti je ikad vodio bilo kakve sudske postupke bilo kao tuženik ili tužitelj. </w:t>
      </w:r>
    </w:p>
    <w:p w:rsidRPr="00DE1579" w:rsidR="00DE1579" w:rsidP="00DE1579" w:rsidRDefault="00DE1579">
      <w:pPr>
        <w:pStyle w:val="Default"/>
        <w:ind w:firstLine="720"/>
        <w:jc w:val="both"/>
      </w:pPr>
    </w:p>
    <w:p w:rsidRPr="00DE1579" w:rsidR="00DE1579" w:rsidP="00DE1579" w:rsidRDefault="00DE1579">
      <w:pPr>
        <w:pStyle w:val="Default"/>
        <w:ind w:firstLine="720"/>
        <w:jc w:val="both"/>
      </w:pPr>
      <w:r w:rsidRPr="00DE1579">
        <w:t xml:space="preserve">Prema stanju blokade odnosno </w:t>
      </w:r>
      <w:r>
        <w:t>O</w:t>
      </w:r>
      <w:r w:rsidRPr="00DE1579">
        <w:t xml:space="preserve">čevidnika neosporan </w:t>
      </w:r>
      <w:r>
        <w:t>je stečajni razlog nesposobnost za plaćanje</w:t>
      </w:r>
      <w:r w:rsidRPr="00DE1579">
        <w:t xml:space="preserve"> za već navedeni iznos </w:t>
      </w:r>
      <w:r>
        <w:t xml:space="preserve">od </w:t>
      </w:r>
      <w:r w:rsidRPr="00DE1579">
        <w:t xml:space="preserve">1.724,55 EUR s osnova prekršajnih kazni i troškova radi nepodnošenja financijskih izvještaja RGFI prema FINA-i. </w:t>
      </w:r>
    </w:p>
    <w:p w:rsidRPr="00DE1579" w:rsidR="00DE1579" w:rsidP="00DE1579" w:rsidRDefault="00DE1579">
      <w:pPr>
        <w:pStyle w:val="Default"/>
        <w:ind w:firstLine="720"/>
        <w:jc w:val="both"/>
      </w:pPr>
    </w:p>
    <w:p w:rsidR="00DE1579" w:rsidP="00DE1579" w:rsidRDefault="00DE1579">
      <w:pPr>
        <w:pStyle w:val="Default"/>
        <w:ind w:firstLine="720"/>
        <w:jc w:val="both"/>
      </w:pPr>
      <w:r>
        <w:t>Privremeni stečajni upravitelj sačinio je predračun predvidivih troškova prethodnog i otvorenog stečajnog postupka koji iznose ukupno 2.440,00 EUR, a koje čine:</w:t>
      </w:r>
    </w:p>
    <w:p w:rsidRPr="00DE1579" w:rsidR="00DE1579" w:rsidP="00DE1579" w:rsidRDefault="00DE1579">
      <w:pPr>
        <w:pStyle w:val="Default"/>
        <w:ind w:firstLine="720"/>
        <w:jc w:val="both"/>
      </w:pPr>
      <w:r w:rsidRPr="00DE1579">
        <w:t xml:space="preserve">1. Usluge knjigovodstva </w:t>
      </w:r>
      <w:r>
        <w:t xml:space="preserve">u iznosu od </w:t>
      </w:r>
      <w:r w:rsidRPr="00DE1579">
        <w:t xml:space="preserve">1.590,00 EUR </w:t>
      </w:r>
    </w:p>
    <w:p w:rsidRPr="00DE1579" w:rsidR="00DE1579" w:rsidP="00DE1579" w:rsidRDefault="00DE1579">
      <w:pPr>
        <w:pStyle w:val="Default"/>
        <w:ind w:firstLine="720"/>
        <w:jc w:val="both"/>
      </w:pPr>
      <w:r w:rsidRPr="00DE1579">
        <w:t xml:space="preserve">2. Administrativne takse i pristojbe </w:t>
      </w:r>
      <w:r>
        <w:t>u iznosu od</w:t>
      </w:r>
      <w:r w:rsidRPr="00DE1579">
        <w:t xml:space="preserve"> 215,00 EUR </w:t>
      </w:r>
    </w:p>
    <w:p w:rsidRPr="00DE1579" w:rsidR="00DE1579" w:rsidP="00DE1579" w:rsidRDefault="00DE1579">
      <w:pPr>
        <w:pStyle w:val="Default"/>
        <w:ind w:firstLine="720"/>
        <w:jc w:val="both"/>
      </w:pPr>
      <w:r w:rsidRPr="00DE1579">
        <w:t xml:space="preserve">3. Ostali troškovi (poštarina, vođenje računa, putni troškovi) </w:t>
      </w:r>
      <w:r>
        <w:t xml:space="preserve">u iznosu od </w:t>
      </w:r>
      <w:r w:rsidRPr="00DE1579">
        <w:t xml:space="preserve">235,00 EUR </w:t>
      </w:r>
    </w:p>
    <w:p w:rsidRPr="00DE1579" w:rsidR="00DE1579" w:rsidP="00DE1579" w:rsidRDefault="00DE1579">
      <w:pPr>
        <w:pStyle w:val="Default"/>
        <w:ind w:firstLine="720"/>
        <w:jc w:val="both"/>
      </w:pPr>
      <w:r w:rsidRPr="00DE1579">
        <w:t>4. Nagrad</w:t>
      </w:r>
      <w:r>
        <w:t>a</w:t>
      </w:r>
      <w:r w:rsidRPr="00DE1579">
        <w:t xml:space="preserve"> </w:t>
      </w:r>
      <w:r>
        <w:t>za rad privremenom stečajnom upravitelju</w:t>
      </w:r>
      <w:r w:rsidRPr="00DE1579">
        <w:t xml:space="preserve"> </w:t>
      </w:r>
      <w:r>
        <w:t xml:space="preserve">u iznosu od </w:t>
      </w:r>
      <w:r w:rsidRPr="00DE1579">
        <w:t xml:space="preserve">400,00 EUR </w:t>
      </w:r>
    </w:p>
    <w:p w:rsidR="00DE1579" w:rsidP="00DE1579" w:rsidRDefault="00DE1579">
      <w:pPr>
        <w:pStyle w:val="Default"/>
        <w:ind w:firstLine="720"/>
        <w:jc w:val="both"/>
        <w:rPr>
          <w:b/>
          <w:bCs/>
        </w:rPr>
      </w:pPr>
    </w:p>
    <w:p w:rsidR="00DE1579" w:rsidP="00DE1579" w:rsidRDefault="00DE1579">
      <w:pPr>
        <w:pStyle w:val="Default"/>
        <w:ind w:firstLine="720"/>
        <w:jc w:val="both"/>
      </w:pPr>
    </w:p>
    <w:p w:rsidR="00DE1579" w:rsidP="00DE1579" w:rsidRDefault="00DE1579">
      <w:pPr>
        <w:pStyle w:val="Default"/>
        <w:ind w:firstLine="720"/>
        <w:jc w:val="both"/>
      </w:pPr>
      <w:r>
        <w:t>S obzirom na to da je kod dužnika ostvaren stečajni razlog nesposobnost za plaćanje i činjenica nedostatnosti dužnikove imovine za namirenje troškova prethodnog i otvorenog stečajnog postupka, privremeni stečajni upravitelj predložio je postupiti u smislu odredbe čl. 132. Stečajnog zakona.</w:t>
      </w:r>
    </w:p>
    <w:p w:rsidR="00DE1579" w:rsidP="00DE1579" w:rsidRDefault="00DE1579">
      <w:pPr>
        <w:pStyle w:val="Default"/>
        <w:ind w:firstLine="720"/>
        <w:jc w:val="both"/>
      </w:pPr>
    </w:p>
    <w:p w:rsidR="00DE1579" w:rsidP="00DE1579" w:rsidRDefault="00DE1579">
      <w:pPr>
        <w:pStyle w:val="Default"/>
        <w:ind w:firstLine="720"/>
        <w:jc w:val="both"/>
      </w:pPr>
      <w:r>
        <w:t xml:space="preserve">Utvrđuje se da u spisu prileži podnesak privremenog stečajnog upravitelja od 2. travnja 2024. u kojem u privitku dostavlja sudu elektroničku komunikaciju sa članom društva Nikšom Cvitković, </w:t>
      </w:r>
      <w:r w:rsidR="00A65666">
        <w:t>koji predlaže odgodu ročišta od 40 dana radi podmirenja duga i otklanjanja stečajnog razloga.</w:t>
      </w:r>
    </w:p>
    <w:p w:rsidR="00A65666" w:rsidP="00DE1579" w:rsidRDefault="00A65666">
      <w:pPr>
        <w:pStyle w:val="Default"/>
        <w:ind w:firstLine="720"/>
        <w:jc w:val="both"/>
      </w:pPr>
    </w:p>
    <w:p w:rsidR="00A65666" w:rsidP="00DE1579" w:rsidRDefault="00A65666">
      <w:pPr>
        <w:pStyle w:val="Default"/>
        <w:ind w:firstLine="720"/>
        <w:jc w:val="both"/>
      </w:pPr>
      <w:r>
        <w:t>Privremeni stečajni upravitelj suglasan je s prijedlogom zastupnika dužnika po zakonu s obzirom da se radi o malom iznosu blokade dužnikovog računa.</w:t>
      </w:r>
    </w:p>
    <w:p w:rsidR="00FC5241" w:rsidP="00A65666" w:rsidRDefault="00FC5241">
      <w:pPr>
        <w:pStyle w:val="Default"/>
        <w:jc w:val="both"/>
        <w:rPr>
          <w:color w:val="auto"/>
        </w:rPr>
      </w:pPr>
    </w:p>
    <w:p w:rsidRPr="00D717F0" w:rsidR="007F72C8" w:rsidP="00565B26" w:rsidRDefault="007F72C8">
      <w:pPr>
        <w:autoSpaceDE w:val="false"/>
        <w:autoSpaceDN w:val="false"/>
        <w:adjustRightInd w:val="false"/>
        <w:ind w:firstLine="720"/>
        <w:jc w:val="both"/>
        <w:rPr>
          <w:rFonts w:cs="Arial"/>
          <w:b w:val="false"/>
          <w:lang w:eastAsia="hr-HR"/>
        </w:rPr>
      </w:pPr>
      <w:r w:rsidRPr="00D717F0">
        <w:rPr>
          <w:rFonts w:cs="Arial"/>
          <w:b w:val="false"/>
          <w:lang w:eastAsia="hr-HR"/>
        </w:rPr>
        <w:lastRenderedPageBreak/>
        <w:t>Utvrđuje se da prema Očevidniku neiz</w:t>
      </w:r>
      <w:r w:rsidRPr="00D717F0" w:rsidR="00755EE9">
        <w:rPr>
          <w:rFonts w:cs="Arial"/>
          <w:b w:val="false"/>
          <w:lang w:eastAsia="hr-HR"/>
        </w:rPr>
        <w:t xml:space="preserve">vršenih osnova za plaćanje na </w:t>
      </w:r>
      <w:r w:rsidRPr="00D717F0" w:rsidR="00FC5241">
        <w:rPr>
          <w:rFonts w:cs="Arial"/>
          <w:b w:val="false"/>
          <w:lang w:eastAsia="hr-HR"/>
        </w:rPr>
        <w:t>4. travnja</w:t>
      </w:r>
      <w:r w:rsidRPr="00D717F0">
        <w:rPr>
          <w:rFonts w:cs="Arial"/>
          <w:b w:val="false"/>
          <w:lang w:eastAsia="hr-HR"/>
        </w:rPr>
        <w:t xml:space="preserve"> 2024. dužnik ima neizvršene osnove za plaćanje u ukupnom iznosu od </w:t>
      </w:r>
      <w:r w:rsidRPr="00D717F0" w:rsidR="00D717F0">
        <w:rPr>
          <w:rFonts w:cs="Arial"/>
          <w:b w:val="false"/>
          <w:lang w:eastAsia="hr-HR"/>
        </w:rPr>
        <w:t>1.724,55</w:t>
      </w:r>
      <w:r w:rsidRPr="00D717F0" w:rsidR="00FC5241">
        <w:rPr>
          <w:rFonts w:cs="Arial"/>
          <w:b w:val="false"/>
          <w:lang w:eastAsia="hr-HR"/>
        </w:rPr>
        <w:t xml:space="preserve"> </w:t>
      </w:r>
      <w:r w:rsidRPr="00D717F0">
        <w:rPr>
          <w:rFonts w:cs="Arial"/>
          <w:b w:val="false"/>
          <w:lang w:eastAsia="hr-HR"/>
        </w:rPr>
        <w:t>EUR u razdoblju dužem od 60 dana.</w:t>
      </w:r>
      <w:r w:rsidRPr="00D717F0" w:rsidR="00AF1559">
        <w:rPr>
          <w:rFonts w:cs="Arial"/>
          <w:b w:val="false"/>
          <w:lang w:eastAsia="hr-HR"/>
        </w:rPr>
        <w:t xml:space="preserve"> </w:t>
      </w:r>
    </w:p>
    <w:p w:rsidRPr="003D40C8" w:rsidR="00A65666" w:rsidP="00D717F0" w:rsidRDefault="00A65666">
      <w:pPr>
        <w:autoSpaceDE w:val="false"/>
        <w:autoSpaceDN w:val="false"/>
        <w:adjustRightInd w:val="false"/>
        <w:jc w:val="both"/>
        <w:rPr>
          <w:rFonts w:cs="Arial"/>
          <w:b w:val="false"/>
          <w:lang w:eastAsia="hr-HR"/>
        </w:rPr>
      </w:pPr>
    </w:p>
    <w:p w:rsidRPr="00FC5241" w:rsidR="00FC5241" w:rsidP="001807C7" w:rsidRDefault="00FC5241">
      <w:pPr>
        <w:ind w:firstLine="708"/>
        <w:jc w:val="both"/>
        <w:rPr>
          <w:rFonts w:cs="Arial"/>
          <w:b w:val="false"/>
        </w:rPr>
      </w:pPr>
      <w:r w:rsidRPr="00FC5241">
        <w:rPr>
          <w:rFonts w:cs="Arial"/>
          <w:b w:val="false"/>
        </w:rPr>
        <w:t>Sudac donosi</w:t>
      </w:r>
    </w:p>
    <w:p w:rsidRPr="00FC5241" w:rsidR="00FC5241" w:rsidP="001807C7" w:rsidRDefault="00FC5241">
      <w:pPr>
        <w:ind w:firstLine="708"/>
        <w:jc w:val="center"/>
        <w:rPr>
          <w:rFonts w:cs="Arial"/>
          <w:b w:val="false"/>
        </w:rPr>
      </w:pPr>
      <w:r w:rsidRPr="00FC5241">
        <w:rPr>
          <w:rFonts w:cs="Arial"/>
          <w:b w:val="false"/>
        </w:rPr>
        <w:t xml:space="preserve">r j e š e n j e </w:t>
      </w:r>
    </w:p>
    <w:p w:rsidRPr="00FC5241" w:rsidR="00FC5241" w:rsidP="001807C7" w:rsidRDefault="00FC5241">
      <w:pPr>
        <w:ind w:firstLine="708"/>
        <w:jc w:val="center"/>
        <w:rPr>
          <w:rFonts w:cs="Arial"/>
          <w:b w:val="false"/>
        </w:rPr>
      </w:pPr>
    </w:p>
    <w:p w:rsidRPr="00FC5241" w:rsidR="00FC5241" w:rsidP="00FC5241" w:rsidRDefault="00FC5241">
      <w:pPr>
        <w:ind w:firstLine="708"/>
        <w:jc w:val="both"/>
        <w:rPr>
          <w:rFonts w:cs="Arial"/>
          <w:b w:val="false"/>
        </w:rPr>
      </w:pPr>
      <w:r w:rsidRPr="00FC5241">
        <w:rPr>
          <w:rFonts w:cs="Arial"/>
          <w:b w:val="false"/>
        </w:rPr>
        <w:t xml:space="preserve">Prihvaća se prijedlog zastupnika dužnika po zakonu te se današnje ročište odgađa, a slijedeće zakazuje za dan </w:t>
      </w:r>
    </w:p>
    <w:p w:rsidRPr="00FC5241" w:rsidR="00FC5241" w:rsidP="001807C7" w:rsidRDefault="00FC5241">
      <w:pPr>
        <w:ind w:firstLine="708"/>
        <w:rPr>
          <w:rFonts w:cs="Arial"/>
          <w:b w:val="false"/>
        </w:rPr>
      </w:pPr>
    </w:p>
    <w:p w:rsidRPr="00FC5241" w:rsidR="00FC5241" w:rsidP="00796207" w:rsidRDefault="00796207">
      <w:pPr>
        <w:ind w:firstLine="708"/>
        <w:rPr>
          <w:rFonts w:cs="Arial"/>
          <w:b w:val="false"/>
        </w:rPr>
      </w:pPr>
      <w:r>
        <w:rPr>
          <w:rFonts w:cs="Arial"/>
          <w:b w:val="false"/>
        </w:rPr>
        <w:t xml:space="preserve">                                       15. svibnja </w:t>
      </w:r>
      <w:r w:rsidRPr="00FC5241" w:rsidR="00FC5241">
        <w:rPr>
          <w:rFonts w:cs="Arial"/>
          <w:b w:val="false"/>
        </w:rPr>
        <w:t>2024</w:t>
      </w:r>
      <w:r>
        <w:rPr>
          <w:rFonts w:cs="Arial"/>
          <w:b w:val="false"/>
        </w:rPr>
        <w:t>. u 09</w:t>
      </w:r>
      <w:r w:rsidRPr="00FC5241" w:rsidR="00FC5241">
        <w:rPr>
          <w:rFonts w:cs="Arial"/>
          <w:b w:val="false"/>
        </w:rPr>
        <w:t>.00 sati</w:t>
      </w:r>
    </w:p>
    <w:p w:rsidRPr="00FC5241" w:rsidR="00FC5241" w:rsidP="001807C7" w:rsidRDefault="00FC5241">
      <w:pPr>
        <w:jc w:val="center"/>
        <w:rPr>
          <w:rFonts w:cs="Arial"/>
          <w:b w:val="false"/>
        </w:rPr>
      </w:pPr>
      <w:r w:rsidRPr="00FC5241">
        <w:rPr>
          <w:rFonts w:cs="Arial"/>
          <w:b w:val="false"/>
        </w:rPr>
        <w:t xml:space="preserve">   kod Trgovačkog suda u Rijeci </w:t>
      </w:r>
    </w:p>
    <w:p w:rsidRPr="00FC5241" w:rsidR="00FC5241" w:rsidP="001807C7" w:rsidRDefault="00FC5241">
      <w:pPr>
        <w:jc w:val="center"/>
        <w:rPr>
          <w:rFonts w:cs="Arial"/>
          <w:b w:val="false"/>
        </w:rPr>
      </w:pPr>
      <w:r w:rsidRPr="00FC5241">
        <w:rPr>
          <w:rFonts w:cs="Arial"/>
          <w:b w:val="false"/>
        </w:rPr>
        <w:t>Zadarska ulica 1 i 3</w:t>
      </w:r>
    </w:p>
    <w:p w:rsidRPr="00FC5241" w:rsidR="00FC5241" w:rsidP="001807C7" w:rsidRDefault="00FC5241">
      <w:pPr>
        <w:jc w:val="center"/>
        <w:rPr>
          <w:rFonts w:cs="Arial"/>
          <w:b w:val="false"/>
        </w:rPr>
      </w:pPr>
      <w:r w:rsidRPr="00FC5241">
        <w:rPr>
          <w:rFonts w:cs="Arial"/>
          <w:b w:val="false"/>
        </w:rPr>
        <w:t>I. kat, sudnica broj 2</w:t>
      </w:r>
    </w:p>
    <w:p w:rsidRPr="00FC5241" w:rsidR="00FC5241" w:rsidP="001807C7" w:rsidRDefault="00FC5241">
      <w:pPr>
        <w:rPr>
          <w:rFonts w:cs="Arial"/>
          <w:b w:val="false"/>
        </w:rPr>
      </w:pPr>
    </w:p>
    <w:p w:rsidRPr="00FC5241" w:rsidR="00FC5241" w:rsidP="00FC5241" w:rsidRDefault="00796207">
      <w:pPr>
        <w:ind w:firstLine="708"/>
        <w:jc w:val="both"/>
        <w:rPr>
          <w:rFonts w:cs="Arial"/>
          <w:b w:val="false"/>
        </w:rPr>
      </w:pPr>
      <w:r>
        <w:rPr>
          <w:rFonts w:cs="Arial"/>
          <w:b w:val="false"/>
        </w:rPr>
        <w:t xml:space="preserve">na koje se predlagatelj, </w:t>
      </w:r>
      <w:r w:rsidRPr="00FC5241" w:rsidR="00FC5241">
        <w:rPr>
          <w:rFonts w:cs="Arial"/>
          <w:b w:val="false"/>
        </w:rPr>
        <w:t>zastupnik dužnika po zakonu</w:t>
      </w:r>
      <w:r>
        <w:rPr>
          <w:rFonts w:cs="Arial"/>
          <w:b w:val="false"/>
        </w:rPr>
        <w:t xml:space="preserve"> i privremeni stečajni upravitelj pozivaju</w:t>
      </w:r>
      <w:r w:rsidRPr="00FC5241" w:rsidR="00FC5241">
        <w:rPr>
          <w:rFonts w:cs="Arial"/>
          <w:b w:val="false"/>
        </w:rPr>
        <w:t xml:space="preserve"> objavom ovog poziva na mrežnoj stranici e-Oglasne ploče suda.</w:t>
      </w:r>
    </w:p>
    <w:p w:rsidR="00FC5241" w:rsidP="002668C2" w:rsidRDefault="00FC5241">
      <w:pPr>
        <w:pStyle w:val="Odlomakpopisa"/>
        <w:ind w:left="426" w:hanging="142"/>
        <w:jc w:val="center"/>
        <w:rPr>
          <w:rFonts w:cs="Arial"/>
          <w:b w:val="false"/>
          <w:bCs/>
        </w:rPr>
      </w:pPr>
    </w:p>
    <w:p w:rsidR="00FC5241" w:rsidP="002668C2" w:rsidRDefault="00FC5241">
      <w:pPr>
        <w:pStyle w:val="Odlomakpopisa"/>
        <w:ind w:left="426" w:hanging="142"/>
        <w:jc w:val="center"/>
        <w:rPr>
          <w:rFonts w:cs="Arial"/>
          <w:b w:val="false"/>
          <w:bCs/>
        </w:rPr>
      </w:pPr>
    </w:p>
    <w:p w:rsidRPr="007B2331" w:rsidR="007B31B2" w:rsidP="002668C2" w:rsidRDefault="007B31B2">
      <w:pPr>
        <w:pStyle w:val="Odlomakpopisa"/>
        <w:ind w:left="426" w:hanging="142"/>
        <w:jc w:val="center"/>
        <w:rPr>
          <w:rFonts w:cs="Arial"/>
          <w:b w:val="false"/>
          <w:bCs/>
        </w:rPr>
      </w:pPr>
      <w:r w:rsidRPr="007B2331">
        <w:rPr>
          <w:rFonts w:cs="Arial"/>
          <w:b w:val="false"/>
          <w:bCs/>
        </w:rPr>
        <w:t>Dovršeno u</w:t>
      </w:r>
      <w:r w:rsidR="00766168">
        <w:rPr>
          <w:rFonts w:cs="Arial"/>
          <w:b w:val="false"/>
          <w:bCs/>
        </w:rPr>
        <w:t xml:space="preserve"> 11</w:t>
      </w:r>
      <w:r w:rsidR="00444460">
        <w:rPr>
          <w:rFonts w:cs="Arial"/>
          <w:b w:val="false"/>
          <w:bCs/>
        </w:rPr>
        <w:t>,</w:t>
      </w:r>
      <w:r w:rsidR="00766168">
        <w:rPr>
          <w:rFonts w:cs="Arial"/>
          <w:b w:val="false"/>
          <w:bCs/>
        </w:rPr>
        <w:t>05</w:t>
      </w:r>
      <w:r w:rsidRPr="007B2331">
        <w:rPr>
          <w:rFonts w:cs="Arial"/>
          <w:b w:val="false"/>
          <w:bCs/>
        </w:rPr>
        <w:t xml:space="preserve"> sati</w:t>
      </w:r>
    </w:p>
    <w:p w:rsidRPr="007B2331" w:rsidR="007B31B2" w:rsidP="005B7AC9" w:rsidRDefault="007B31B2">
      <w:pPr>
        <w:pStyle w:val="Odlomakpopisa"/>
        <w:ind w:left="780"/>
        <w:jc w:val="both"/>
        <w:rPr>
          <w:rFonts w:cs="Arial"/>
          <w:b w:val="false"/>
          <w:bCs/>
        </w:rPr>
      </w:pPr>
      <w:r w:rsidRPr="007B2331">
        <w:rPr>
          <w:rFonts w:cs="Arial"/>
          <w:b w:val="false"/>
          <w:bCs/>
        </w:rPr>
        <w:t xml:space="preserve"> </w:t>
      </w:r>
    </w:p>
    <w:p w:rsidRPr="007B2331" w:rsidR="00643DC3" w:rsidP="005B7AC9" w:rsidRDefault="007B31B2">
      <w:pPr>
        <w:jc w:val="both"/>
        <w:rPr>
          <w:rFonts w:cs="Arial"/>
          <w:b w:val="false"/>
        </w:rPr>
      </w:pPr>
      <w:r w:rsidRPr="007B2331">
        <w:rPr>
          <w:rFonts w:cs="Arial"/>
          <w:b w:val="false"/>
        </w:rPr>
        <w:t xml:space="preserve"> </w:t>
      </w:r>
      <w:r w:rsidRPr="007B2331">
        <w:rPr>
          <w:rFonts w:cs="Arial"/>
          <w:b w:val="false"/>
        </w:rPr>
        <w:tab/>
      </w:r>
      <w:r w:rsidRPr="007B2331" w:rsidR="00D95C4F">
        <w:rPr>
          <w:rFonts w:cs="Arial"/>
          <w:b w:val="false"/>
        </w:rPr>
        <w:t xml:space="preserve">  </w:t>
      </w:r>
      <w:r w:rsidRPr="007B2331">
        <w:rPr>
          <w:rFonts w:cs="Arial"/>
          <w:b w:val="false"/>
        </w:rPr>
        <w:tab/>
        <w:t xml:space="preserve">      </w:t>
      </w:r>
      <w:r w:rsidRPr="007B2331" w:rsidR="00FC145F">
        <w:rPr>
          <w:rFonts w:cs="Arial"/>
          <w:b w:val="false"/>
        </w:rPr>
        <w:t xml:space="preserve">                     </w:t>
      </w:r>
      <w:r w:rsidRPr="007B2331">
        <w:rPr>
          <w:rFonts w:cs="Arial"/>
          <w:b w:val="false"/>
        </w:rPr>
        <w:t xml:space="preserve"> </w:t>
      </w:r>
      <w:r w:rsidRPr="007B2331" w:rsidR="001471E3">
        <w:rPr>
          <w:rFonts w:cs="Arial"/>
          <w:b w:val="false"/>
        </w:rPr>
        <w:t xml:space="preserve">        </w:t>
      </w:r>
      <w:r w:rsidRPr="007B2331" w:rsidR="00D7080F">
        <w:rPr>
          <w:rFonts w:cs="Arial"/>
          <w:b w:val="false"/>
        </w:rPr>
        <w:t>Sutkinja</w:t>
      </w:r>
      <w:r w:rsidRPr="007B2331" w:rsidR="005B7AC9">
        <w:rPr>
          <w:rFonts w:cs="Arial"/>
          <w:b w:val="false"/>
        </w:rPr>
        <w:t xml:space="preserve">           </w:t>
      </w:r>
      <w:r w:rsidRPr="007B2331" w:rsidR="00643DC3">
        <w:rPr>
          <w:rFonts w:cs="Arial"/>
          <w:b w:val="false"/>
        </w:rPr>
        <w:t xml:space="preserve"> </w:t>
      </w:r>
      <w:r w:rsidRPr="007B2331" w:rsidR="007B32C7">
        <w:rPr>
          <w:rFonts w:cs="Arial"/>
          <w:b w:val="false"/>
        </w:rPr>
        <w:t xml:space="preserve">  </w:t>
      </w:r>
      <w:r w:rsidRPr="007B2331" w:rsidR="000556A4">
        <w:rPr>
          <w:rFonts w:cs="Arial"/>
          <w:b w:val="false"/>
        </w:rPr>
        <w:t xml:space="preserve">   </w:t>
      </w:r>
      <w:r w:rsidRPr="007B2331" w:rsidR="00CA5F98">
        <w:rPr>
          <w:rFonts w:cs="Arial"/>
          <w:b w:val="false"/>
        </w:rPr>
        <w:t xml:space="preserve"> </w:t>
      </w:r>
    </w:p>
    <w:p w:rsidR="00680A38" w:rsidP="005B7AC9" w:rsidRDefault="00680A38">
      <w:pPr>
        <w:jc w:val="both"/>
        <w:rPr>
          <w:rFonts w:cs="Arial"/>
          <w:b w:val="false"/>
        </w:rPr>
      </w:pPr>
    </w:p>
    <w:p w:rsidR="00680A38" w:rsidP="005B7AC9" w:rsidRDefault="00680A38">
      <w:pPr>
        <w:jc w:val="both"/>
        <w:rPr>
          <w:rFonts w:cs="Arial"/>
          <w:b w:val="false"/>
        </w:rPr>
      </w:pPr>
    </w:p>
    <w:p w:rsidRPr="007B2331" w:rsidR="007116B9" w:rsidP="005B7AC9" w:rsidRDefault="007116B9">
      <w:pPr>
        <w:jc w:val="both"/>
        <w:rPr>
          <w:rFonts w:cs="Arial"/>
          <w:b w:val="false"/>
        </w:rPr>
      </w:pPr>
    </w:p>
    <w:p w:rsidRPr="007B2331" w:rsidR="00923479" w:rsidP="005B7AC9" w:rsidRDefault="00923479">
      <w:pPr>
        <w:jc w:val="both"/>
        <w:rPr>
          <w:rFonts w:cs="Arial"/>
          <w:b w:val="false"/>
        </w:rPr>
      </w:pPr>
    </w:p>
    <w:p w:rsidRPr="007B2331" w:rsidR="003B2493" w:rsidP="005B7AC9" w:rsidRDefault="007B31B2">
      <w:pPr>
        <w:jc w:val="both"/>
        <w:rPr>
          <w:rFonts w:cs="Arial"/>
          <w:b w:val="false"/>
        </w:rPr>
      </w:pPr>
      <w:r w:rsidRPr="007B2331">
        <w:rPr>
          <w:rFonts w:cs="Arial"/>
          <w:b w:val="false"/>
        </w:rPr>
        <w:tab/>
      </w:r>
      <w:r w:rsidRPr="007B2331">
        <w:rPr>
          <w:rFonts w:cs="Arial"/>
          <w:b w:val="false"/>
        </w:rPr>
        <w:tab/>
      </w:r>
      <w:r w:rsidRPr="007B2331">
        <w:rPr>
          <w:rFonts w:cs="Arial"/>
          <w:b w:val="false"/>
        </w:rPr>
        <w:tab/>
      </w:r>
      <w:r w:rsidRPr="007B2331">
        <w:rPr>
          <w:rFonts w:cs="Arial"/>
          <w:b w:val="false"/>
        </w:rPr>
        <w:tab/>
        <w:t xml:space="preserve">            </w:t>
      </w:r>
      <w:r w:rsidRPr="007B2331" w:rsidR="001471E3">
        <w:rPr>
          <w:rFonts w:cs="Arial"/>
          <w:b w:val="false"/>
        </w:rPr>
        <w:t xml:space="preserve">  </w:t>
      </w:r>
      <w:r w:rsidRPr="007B2331">
        <w:rPr>
          <w:rFonts w:cs="Arial"/>
          <w:b w:val="false"/>
        </w:rPr>
        <w:t xml:space="preserve">Zapisničar </w:t>
      </w:r>
      <w:r w:rsidRPr="007B2331">
        <w:rPr>
          <w:rFonts w:cs="Arial"/>
          <w:b w:val="false"/>
        </w:rPr>
        <w:tab/>
        <w:t xml:space="preserve">         </w:t>
      </w:r>
      <w:r w:rsidRPr="007B2331" w:rsidR="00CA5F98">
        <w:rPr>
          <w:rFonts w:cs="Arial"/>
          <w:b w:val="false"/>
        </w:rPr>
        <w:t xml:space="preserve"> </w:t>
      </w:r>
      <w:r w:rsidRPr="007B2331" w:rsidR="00127B73">
        <w:rPr>
          <w:rFonts w:cs="Arial"/>
          <w:b w:val="false"/>
        </w:rPr>
        <w:tab/>
        <w:t xml:space="preserve">    </w:t>
      </w:r>
      <w:r w:rsidRPr="007B2331" w:rsidR="00763F5D">
        <w:rPr>
          <w:rFonts w:cs="Arial"/>
          <w:b w:val="false"/>
        </w:rPr>
        <w:t xml:space="preserve">  </w:t>
      </w:r>
    </w:p>
    <w:sectPr w:rsidRPr="007B2331"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4109D3">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w:t>
    </w:r>
    <w:r w:rsidR="00403664">
      <w:rPr>
        <w:rFonts w:cs="Arial"/>
        <w:b w:val="false"/>
      </w:rPr>
      <w:t>:</w:t>
    </w:r>
    <w:r w:rsidRPr="00425940">
      <w:rPr>
        <w:rFonts w:cs="Arial"/>
        <w:b w:val="false"/>
      </w:rPr>
      <w:t xml:space="preserve"> 15 St-</w:t>
    </w:r>
    <w:r w:rsidR="00FC5241">
      <w:rPr>
        <w:rFonts w:cs="Arial"/>
        <w:b w:val="false"/>
      </w:rPr>
      <w:t>98</w:t>
    </w:r>
    <w:r w:rsidR="005D374B">
      <w:rPr>
        <w:rFonts w:cs="Arial"/>
        <w:b w:val="false"/>
      </w:rPr>
      <w:t>/</w:t>
    </w:r>
    <w:r w:rsidR="00FE44EE">
      <w:rPr>
        <w:rFonts w:cs="Arial"/>
        <w:b w:val="false"/>
      </w:rPr>
      <w:t>2024</w:t>
    </w:r>
    <w:r w:rsidRPr="00661388" w:rsidR="00780DC0">
      <w:rPr>
        <w:rFonts w:cs="Arial"/>
        <w:b w:val="false"/>
      </w:rPr>
      <w:t>-</w:t>
    </w:r>
    <w:r w:rsidR="00D717F0">
      <w:rPr>
        <w:rFonts w:cs="Arial"/>
        <w:b w:val="false"/>
      </w:rPr>
      <w:t>12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8482A7C"/>
    <w:multiLevelType w:val="hybridMultilevel"/>
    <w:tmpl w:val="EBA484DE"/>
    <w:lvl w:ilvl="0" w:tplc="E036181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273C6FA1"/>
    <w:multiLevelType w:val="hybridMultilevel"/>
    <w:tmpl w:val="BE6CBA10"/>
    <w:lvl w:ilvl="0" w:tplc="FBF45AF4">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37FF6C87"/>
    <w:multiLevelType w:val="hybridMultilevel"/>
    <w:tmpl w:val="FA9F39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6">
    <w:nsid w:val="6FEB5EEF"/>
    <w:multiLevelType w:val="hybridMultilevel"/>
    <w:tmpl w:val="F3967BAA"/>
    <w:lvl w:ilvl="0" w:tplc="C33093FE">
      <w:start w:val="2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9"/>
  </w:num>
  <w:num w:numId="2">
    <w:abstractNumId w:val="5"/>
  </w:num>
  <w:num w:numId="3">
    <w:abstractNumId w:val="38"/>
  </w:num>
  <w:num w:numId="4">
    <w:abstractNumId w:val="18"/>
  </w:num>
  <w:num w:numId="5">
    <w:abstractNumId w:val="31"/>
  </w:num>
  <w:num w:numId="6">
    <w:abstractNumId w:val="24"/>
  </w:num>
  <w:num w:numId="7">
    <w:abstractNumId w:val="3"/>
  </w:num>
  <w:num w:numId="8">
    <w:abstractNumId w:val="26"/>
  </w:num>
  <w:num w:numId="9">
    <w:abstractNumId w:val="14"/>
  </w:num>
  <w:num w:numId="10">
    <w:abstractNumId w:val="28"/>
  </w:num>
  <w:num w:numId="11">
    <w:abstractNumId w:val="10"/>
  </w:num>
  <w:num w:numId="12">
    <w:abstractNumId w:val="13"/>
  </w:num>
  <w:num w:numId="13">
    <w:abstractNumId w:val="1"/>
  </w:num>
  <w:num w:numId="14">
    <w:abstractNumId w:val="19"/>
  </w:num>
  <w:num w:numId="15">
    <w:abstractNumId w:val="6"/>
  </w:num>
  <w:num w:numId="16">
    <w:abstractNumId w:val="34"/>
  </w:num>
  <w:num w:numId="17">
    <w:abstractNumId w:val="40"/>
  </w:num>
  <w:num w:numId="18">
    <w:abstractNumId w:val="41"/>
  </w:num>
  <w:num w:numId="19">
    <w:abstractNumId w:val="15"/>
  </w:num>
  <w:num w:numId="20">
    <w:abstractNumId w:val="37"/>
  </w:num>
  <w:num w:numId="21">
    <w:abstractNumId w:val="27"/>
  </w:num>
  <w:num w:numId="22">
    <w:abstractNumId w:val="4"/>
  </w:num>
  <w:num w:numId="23">
    <w:abstractNumId w:val="30"/>
  </w:num>
  <w:num w:numId="24">
    <w:abstractNumId w:val="22"/>
  </w:num>
  <w:num w:numId="25">
    <w:abstractNumId w:val="32"/>
  </w:num>
  <w:num w:numId="26">
    <w:abstractNumId w:val="33"/>
  </w:num>
  <w:num w:numId="27">
    <w:abstractNumId w:val="0"/>
  </w:num>
  <w:num w:numId="28">
    <w:abstractNumId w:val="8"/>
  </w:num>
  <w:num w:numId="29">
    <w:abstractNumId w:val="39"/>
  </w:num>
  <w:num w:numId="30">
    <w:abstractNumId w:val="11"/>
  </w:num>
  <w:num w:numId="31">
    <w:abstractNumId w:val="35"/>
  </w:num>
  <w:num w:numId="32">
    <w:abstractNumId w:val="2"/>
  </w:num>
  <w:num w:numId="33">
    <w:abstractNumId w:val="7"/>
  </w:num>
  <w:num w:numId="34">
    <w:abstractNumId w:val="25"/>
  </w:num>
  <w:num w:numId="35">
    <w:abstractNumId w:val="21"/>
  </w:num>
  <w:num w:numId="36">
    <w:abstractNumId w:val="17"/>
  </w:num>
  <w:num w:numId="37">
    <w:abstractNumId w:val="23"/>
  </w:num>
  <w:num w:numId="38">
    <w:abstractNumId w:val="16"/>
  </w:num>
  <w:num w:numId="39">
    <w:abstractNumId w:val="20"/>
  </w:num>
  <w:num w:numId="40">
    <w:abstractNumId w:val="36"/>
  </w:num>
  <w:num w:numId="41">
    <w:abstractNumId w:val="12"/>
  </w:num>
  <w:num w:numId="42">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485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178A2"/>
    <w:rsid w:val="0002156F"/>
    <w:rsid w:val="00032EE5"/>
    <w:rsid w:val="0003456F"/>
    <w:rsid w:val="00035C96"/>
    <w:rsid w:val="0003649A"/>
    <w:rsid w:val="00037022"/>
    <w:rsid w:val="00037D81"/>
    <w:rsid w:val="000401E7"/>
    <w:rsid w:val="0004204C"/>
    <w:rsid w:val="00042C35"/>
    <w:rsid w:val="00044127"/>
    <w:rsid w:val="00044BF3"/>
    <w:rsid w:val="000476E8"/>
    <w:rsid w:val="00050023"/>
    <w:rsid w:val="0005372E"/>
    <w:rsid w:val="0005396D"/>
    <w:rsid w:val="000556A4"/>
    <w:rsid w:val="0005755C"/>
    <w:rsid w:val="00060894"/>
    <w:rsid w:val="00060D99"/>
    <w:rsid w:val="00060E6C"/>
    <w:rsid w:val="00061497"/>
    <w:rsid w:val="0006486B"/>
    <w:rsid w:val="000654BC"/>
    <w:rsid w:val="00067D76"/>
    <w:rsid w:val="000723D9"/>
    <w:rsid w:val="00074988"/>
    <w:rsid w:val="00074B69"/>
    <w:rsid w:val="000763F1"/>
    <w:rsid w:val="00077BCB"/>
    <w:rsid w:val="00077C23"/>
    <w:rsid w:val="00082209"/>
    <w:rsid w:val="00082338"/>
    <w:rsid w:val="00084EC2"/>
    <w:rsid w:val="00086545"/>
    <w:rsid w:val="00087039"/>
    <w:rsid w:val="00087084"/>
    <w:rsid w:val="0009034F"/>
    <w:rsid w:val="0009244E"/>
    <w:rsid w:val="000953A1"/>
    <w:rsid w:val="000955C0"/>
    <w:rsid w:val="000A1415"/>
    <w:rsid w:val="000A291C"/>
    <w:rsid w:val="000A377D"/>
    <w:rsid w:val="000A5980"/>
    <w:rsid w:val="000A7949"/>
    <w:rsid w:val="000B17AD"/>
    <w:rsid w:val="000B4432"/>
    <w:rsid w:val="000C1AD3"/>
    <w:rsid w:val="000C2492"/>
    <w:rsid w:val="000C47A3"/>
    <w:rsid w:val="000C4FF3"/>
    <w:rsid w:val="000C6BD4"/>
    <w:rsid w:val="000C71CD"/>
    <w:rsid w:val="000D05DC"/>
    <w:rsid w:val="000D14AB"/>
    <w:rsid w:val="000D3162"/>
    <w:rsid w:val="000D443F"/>
    <w:rsid w:val="000D49AA"/>
    <w:rsid w:val="000E1B54"/>
    <w:rsid w:val="000E1C08"/>
    <w:rsid w:val="000E1CE3"/>
    <w:rsid w:val="000E310B"/>
    <w:rsid w:val="000E4322"/>
    <w:rsid w:val="000E5A70"/>
    <w:rsid w:val="000E7F5D"/>
    <w:rsid w:val="000F0EDE"/>
    <w:rsid w:val="000F12C4"/>
    <w:rsid w:val="000F1CCD"/>
    <w:rsid w:val="000F2EF8"/>
    <w:rsid w:val="000F30C7"/>
    <w:rsid w:val="000F3CC2"/>
    <w:rsid w:val="000F4ABF"/>
    <w:rsid w:val="00101618"/>
    <w:rsid w:val="00103A71"/>
    <w:rsid w:val="00105BD4"/>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964F6"/>
    <w:rsid w:val="001A2FBE"/>
    <w:rsid w:val="001A37E9"/>
    <w:rsid w:val="001A6028"/>
    <w:rsid w:val="001A61FA"/>
    <w:rsid w:val="001A6AEA"/>
    <w:rsid w:val="001A6D7A"/>
    <w:rsid w:val="001B269D"/>
    <w:rsid w:val="001B578C"/>
    <w:rsid w:val="001B6D8B"/>
    <w:rsid w:val="001C161A"/>
    <w:rsid w:val="001C4CED"/>
    <w:rsid w:val="001C52E7"/>
    <w:rsid w:val="001C5A83"/>
    <w:rsid w:val="001C7002"/>
    <w:rsid w:val="001C79C9"/>
    <w:rsid w:val="001C7B86"/>
    <w:rsid w:val="001D5A63"/>
    <w:rsid w:val="001D5F12"/>
    <w:rsid w:val="001D7E28"/>
    <w:rsid w:val="001E3AC4"/>
    <w:rsid w:val="001F062B"/>
    <w:rsid w:val="001F2944"/>
    <w:rsid w:val="001F3BDC"/>
    <w:rsid w:val="001F57BA"/>
    <w:rsid w:val="001F647D"/>
    <w:rsid w:val="001F6662"/>
    <w:rsid w:val="001F6B26"/>
    <w:rsid w:val="002041E4"/>
    <w:rsid w:val="002064FB"/>
    <w:rsid w:val="00206DC7"/>
    <w:rsid w:val="0021067F"/>
    <w:rsid w:val="0021100E"/>
    <w:rsid w:val="00212724"/>
    <w:rsid w:val="00213447"/>
    <w:rsid w:val="0022023F"/>
    <w:rsid w:val="00225D68"/>
    <w:rsid w:val="00226E6F"/>
    <w:rsid w:val="00233B7C"/>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3F9F"/>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027"/>
    <w:rsid w:val="002D1D2B"/>
    <w:rsid w:val="002D3EE0"/>
    <w:rsid w:val="002D5477"/>
    <w:rsid w:val="002D653E"/>
    <w:rsid w:val="002E00E4"/>
    <w:rsid w:val="002E0F13"/>
    <w:rsid w:val="002E0F86"/>
    <w:rsid w:val="002E18A9"/>
    <w:rsid w:val="002E3293"/>
    <w:rsid w:val="002E4E26"/>
    <w:rsid w:val="002E7CFA"/>
    <w:rsid w:val="002F0FE2"/>
    <w:rsid w:val="002F1431"/>
    <w:rsid w:val="002F4843"/>
    <w:rsid w:val="002F537C"/>
    <w:rsid w:val="00300519"/>
    <w:rsid w:val="003020E2"/>
    <w:rsid w:val="00302A28"/>
    <w:rsid w:val="0030750F"/>
    <w:rsid w:val="00310BDB"/>
    <w:rsid w:val="00312DC8"/>
    <w:rsid w:val="003141E1"/>
    <w:rsid w:val="00314ADA"/>
    <w:rsid w:val="0031590D"/>
    <w:rsid w:val="0032122B"/>
    <w:rsid w:val="00321454"/>
    <w:rsid w:val="00322992"/>
    <w:rsid w:val="00322A13"/>
    <w:rsid w:val="003242DE"/>
    <w:rsid w:val="00325F53"/>
    <w:rsid w:val="00326348"/>
    <w:rsid w:val="003266F1"/>
    <w:rsid w:val="0033099B"/>
    <w:rsid w:val="00333AC8"/>
    <w:rsid w:val="00334419"/>
    <w:rsid w:val="00334CF7"/>
    <w:rsid w:val="00336103"/>
    <w:rsid w:val="003367B7"/>
    <w:rsid w:val="00337255"/>
    <w:rsid w:val="0033795B"/>
    <w:rsid w:val="00337EB9"/>
    <w:rsid w:val="00342CD0"/>
    <w:rsid w:val="00343A41"/>
    <w:rsid w:val="00343F20"/>
    <w:rsid w:val="00344F0C"/>
    <w:rsid w:val="003453F7"/>
    <w:rsid w:val="0034655F"/>
    <w:rsid w:val="00350CB3"/>
    <w:rsid w:val="00351110"/>
    <w:rsid w:val="00353C0D"/>
    <w:rsid w:val="0035421A"/>
    <w:rsid w:val="00355DD5"/>
    <w:rsid w:val="00362560"/>
    <w:rsid w:val="0036272D"/>
    <w:rsid w:val="00363FD5"/>
    <w:rsid w:val="00365B38"/>
    <w:rsid w:val="0036613F"/>
    <w:rsid w:val="00366E49"/>
    <w:rsid w:val="00380338"/>
    <w:rsid w:val="00380BB4"/>
    <w:rsid w:val="00381032"/>
    <w:rsid w:val="00382025"/>
    <w:rsid w:val="00382866"/>
    <w:rsid w:val="003828F3"/>
    <w:rsid w:val="003828FD"/>
    <w:rsid w:val="00387417"/>
    <w:rsid w:val="00387B92"/>
    <w:rsid w:val="0039042B"/>
    <w:rsid w:val="003961FE"/>
    <w:rsid w:val="003A0B93"/>
    <w:rsid w:val="003A0CC5"/>
    <w:rsid w:val="003A2060"/>
    <w:rsid w:val="003A452A"/>
    <w:rsid w:val="003A5742"/>
    <w:rsid w:val="003A6917"/>
    <w:rsid w:val="003A723A"/>
    <w:rsid w:val="003B2493"/>
    <w:rsid w:val="003B33D4"/>
    <w:rsid w:val="003B35F1"/>
    <w:rsid w:val="003B4C23"/>
    <w:rsid w:val="003B531F"/>
    <w:rsid w:val="003B7959"/>
    <w:rsid w:val="003B7E1F"/>
    <w:rsid w:val="003C191E"/>
    <w:rsid w:val="003C4E25"/>
    <w:rsid w:val="003D1AC3"/>
    <w:rsid w:val="003D203A"/>
    <w:rsid w:val="003D32D9"/>
    <w:rsid w:val="003D40C8"/>
    <w:rsid w:val="003D47F1"/>
    <w:rsid w:val="003E0CE2"/>
    <w:rsid w:val="003E49E7"/>
    <w:rsid w:val="003E567B"/>
    <w:rsid w:val="003F1399"/>
    <w:rsid w:val="003F3449"/>
    <w:rsid w:val="003F5A9F"/>
    <w:rsid w:val="003F635B"/>
    <w:rsid w:val="00400795"/>
    <w:rsid w:val="00403664"/>
    <w:rsid w:val="0040372D"/>
    <w:rsid w:val="00404569"/>
    <w:rsid w:val="00405860"/>
    <w:rsid w:val="00406FD4"/>
    <w:rsid w:val="00410013"/>
    <w:rsid w:val="004109D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36677"/>
    <w:rsid w:val="004402AF"/>
    <w:rsid w:val="00444460"/>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3E50"/>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33BA"/>
    <w:rsid w:val="00503903"/>
    <w:rsid w:val="00505509"/>
    <w:rsid w:val="0050686D"/>
    <w:rsid w:val="00506E96"/>
    <w:rsid w:val="005113C5"/>
    <w:rsid w:val="005123AD"/>
    <w:rsid w:val="0051250F"/>
    <w:rsid w:val="005131A8"/>
    <w:rsid w:val="00513A42"/>
    <w:rsid w:val="00520C04"/>
    <w:rsid w:val="0052145A"/>
    <w:rsid w:val="00521B78"/>
    <w:rsid w:val="005222FE"/>
    <w:rsid w:val="00532C26"/>
    <w:rsid w:val="00534AFB"/>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56172"/>
    <w:rsid w:val="00560DA5"/>
    <w:rsid w:val="00565416"/>
    <w:rsid w:val="00565755"/>
    <w:rsid w:val="00565B26"/>
    <w:rsid w:val="005665B2"/>
    <w:rsid w:val="00570364"/>
    <w:rsid w:val="005723D7"/>
    <w:rsid w:val="005734AC"/>
    <w:rsid w:val="00573AAA"/>
    <w:rsid w:val="00573C71"/>
    <w:rsid w:val="005758AA"/>
    <w:rsid w:val="005768DB"/>
    <w:rsid w:val="00577427"/>
    <w:rsid w:val="0057795F"/>
    <w:rsid w:val="00581480"/>
    <w:rsid w:val="0058257B"/>
    <w:rsid w:val="00583583"/>
    <w:rsid w:val="00584F85"/>
    <w:rsid w:val="00587DE5"/>
    <w:rsid w:val="005914F1"/>
    <w:rsid w:val="00591B1C"/>
    <w:rsid w:val="0059247E"/>
    <w:rsid w:val="00592543"/>
    <w:rsid w:val="005A255E"/>
    <w:rsid w:val="005A2952"/>
    <w:rsid w:val="005A2CC7"/>
    <w:rsid w:val="005A376C"/>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5F5281"/>
    <w:rsid w:val="00600000"/>
    <w:rsid w:val="00601378"/>
    <w:rsid w:val="006044E1"/>
    <w:rsid w:val="00613796"/>
    <w:rsid w:val="00615B7C"/>
    <w:rsid w:val="00616FA1"/>
    <w:rsid w:val="00617B03"/>
    <w:rsid w:val="0062015C"/>
    <w:rsid w:val="0062279B"/>
    <w:rsid w:val="00622B8D"/>
    <w:rsid w:val="006232EA"/>
    <w:rsid w:val="006242C8"/>
    <w:rsid w:val="006311F8"/>
    <w:rsid w:val="006350A0"/>
    <w:rsid w:val="006367C7"/>
    <w:rsid w:val="006372B4"/>
    <w:rsid w:val="006427CA"/>
    <w:rsid w:val="00642A6A"/>
    <w:rsid w:val="00643AD7"/>
    <w:rsid w:val="00643DC3"/>
    <w:rsid w:val="00645A1B"/>
    <w:rsid w:val="006478F8"/>
    <w:rsid w:val="00651935"/>
    <w:rsid w:val="0065469D"/>
    <w:rsid w:val="00654B1D"/>
    <w:rsid w:val="00656051"/>
    <w:rsid w:val="006577AF"/>
    <w:rsid w:val="00661388"/>
    <w:rsid w:val="00663DDF"/>
    <w:rsid w:val="006653DB"/>
    <w:rsid w:val="00667238"/>
    <w:rsid w:val="00670DBA"/>
    <w:rsid w:val="00673550"/>
    <w:rsid w:val="00674533"/>
    <w:rsid w:val="00674A8C"/>
    <w:rsid w:val="00680A38"/>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4B43"/>
    <w:rsid w:val="006A6ADF"/>
    <w:rsid w:val="006A754B"/>
    <w:rsid w:val="006A7672"/>
    <w:rsid w:val="006B2714"/>
    <w:rsid w:val="006B3593"/>
    <w:rsid w:val="006C2330"/>
    <w:rsid w:val="006C55FD"/>
    <w:rsid w:val="006C6198"/>
    <w:rsid w:val="006C7AEF"/>
    <w:rsid w:val="006D1F4A"/>
    <w:rsid w:val="006D4B09"/>
    <w:rsid w:val="006D6564"/>
    <w:rsid w:val="006D6EA8"/>
    <w:rsid w:val="006E09F9"/>
    <w:rsid w:val="006E0FA3"/>
    <w:rsid w:val="006E4D15"/>
    <w:rsid w:val="006E6440"/>
    <w:rsid w:val="006E7C32"/>
    <w:rsid w:val="006F379A"/>
    <w:rsid w:val="006F49A9"/>
    <w:rsid w:val="006F55F1"/>
    <w:rsid w:val="0070247F"/>
    <w:rsid w:val="00705DC7"/>
    <w:rsid w:val="007078FC"/>
    <w:rsid w:val="007102B6"/>
    <w:rsid w:val="0071047A"/>
    <w:rsid w:val="0071163C"/>
    <w:rsid w:val="007116B9"/>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2F27"/>
    <w:rsid w:val="00733640"/>
    <w:rsid w:val="007348D4"/>
    <w:rsid w:val="007351B9"/>
    <w:rsid w:val="00735709"/>
    <w:rsid w:val="00735945"/>
    <w:rsid w:val="00741F43"/>
    <w:rsid w:val="0074650A"/>
    <w:rsid w:val="00747F23"/>
    <w:rsid w:val="007547E0"/>
    <w:rsid w:val="00754EF9"/>
    <w:rsid w:val="00755EE9"/>
    <w:rsid w:val="0075796A"/>
    <w:rsid w:val="0076133C"/>
    <w:rsid w:val="00761550"/>
    <w:rsid w:val="00763F5D"/>
    <w:rsid w:val="00766168"/>
    <w:rsid w:val="00767071"/>
    <w:rsid w:val="00767532"/>
    <w:rsid w:val="00767EFD"/>
    <w:rsid w:val="007721D3"/>
    <w:rsid w:val="00773E86"/>
    <w:rsid w:val="007751BA"/>
    <w:rsid w:val="00775B52"/>
    <w:rsid w:val="00777F37"/>
    <w:rsid w:val="00780DC0"/>
    <w:rsid w:val="00782970"/>
    <w:rsid w:val="007852B3"/>
    <w:rsid w:val="007906EF"/>
    <w:rsid w:val="007915F2"/>
    <w:rsid w:val="00796207"/>
    <w:rsid w:val="00797B8C"/>
    <w:rsid w:val="00797BE9"/>
    <w:rsid w:val="007A126F"/>
    <w:rsid w:val="007A1F3D"/>
    <w:rsid w:val="007A20BE"/>
    <w:rsid w:val="007A2AD1"/>
    <w:rsid w:val="007A31B2"/>
    <w:rsid w:val="007A6D3F"/>
    <w:rsid w:val="007B2331"/>
    <w:rsid w:val="007B2B49"/>
    <w:rsid w:val="007B31B2"/>
    <w:rsid w:val="007B32C7"/>
    <w:rsid w:val="007B4F7A"/>
    <w:rsid w:val="007B5FE5"/>
    <w:rsid w:val="007B7790"/>
    <w:rsid w:val="007C0520"/>
    <w:rsid w:val="007C0B3B"/>
    <w:rsid w:val="007C0EA3"/>
    <w:rsid w:val="007C2C5C"/>
    <w:rsid w:val="007C5663"/>
    <w:rsid w:val="007C7B2B"/>
    <w:rsid w:val="007D4B9E"/>
    <w:rsid w:val="007D4D46"/>
    <w:rsid w:val="007D6806"/>
    <w:rsid w:val="007E07A2"/>
    <w:rsid w:val="007E4088"/>
    <w:rsid w:val="007F00FF"/>
    <w:rsid w:val="007F0DFF"/>
    <w:rsid w:val="007F1706"/>
    <w:rsid w:val="007F1FA2"/>
    <w:rsid w:val="007F3091"/>
    <w:rsid w:val="007F36B6"/>
    <w:rsid w:val="007F4CC1"/>
    <w:rsid w:val="007F5A7E"/>
    <w:rsid w:val="007F5F8D"/>
    <w:rsid w:val="007F62FC"/>
    <w:rsid w:val="007F6D13"/>
    <w:rsid w:val="007F72C8"/>
    <w:rsid w:val="007F7730"/>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7E8"/>
    <w:rsid w:val="00832847"/>
    <w:rsid w:val="00833FB0"/>
    <w:rsid w:val="0083505A"/>
    <w:rsid w:val="00840DFA"/>
    <w:rsid w:val="0084156C"/>
    <w:rsid w:val="00842B3F"/>
    <w:rsid w:val="0084683E"/>
    <w:rsid w:val="00852549"/>
    <w:rsid w:val="00856EC6"/>
    <w:rsid w:val="00857894"/>
    <w:rsid w:val="00857CDA"/>
    <w:rsid w:val="00857E69"/>
    <w:rsid w:val="00857FBF"/>
    <w:rsid w:val="00862C9D"/>
    <w:rsid w:val="00865A35"/>
    <w:rsid w:val="0086741A"/>
    <w:rsid w:val="00873653"/>
    <w:rsid w:val="008800F5"/>
    <w:rsid w:val="00880865"/>
    <w:rsid w:val="00882407"/>
    <w:rsid w:val="00887E00"/>
    <w:rsid w:val="00890872"/>
    <w:rsid w:val="008908D0"/>
    <w:rsid w:val="00892183"/>
    <w:rsid w:val="00892D09"/>
    <w:rsid w:val="00894290"/>
    <w:rsid w:val="008955EB"/>
    <w:rsid w:val="008979CC"/>
    <w:rsid w:val="008A08FA"/>
    <w:rsid w:val="008A148A"/>
    <w:rsid w:val="008A15B0"/>
    <w:rsid w:val="008A1ED5"/>
    <w:rsid w:val="008B0328"/>
    <w:rsid w:val="008B3090"/>
    <w:rsid w:val="008B4B17"/>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32E"/>
    <w:rsid w:val="00901DFA"/>
    <w:rsid w:val="00902094"/>
    <w:rsid w:val="00902176"/>
    <w:rsid w:val="00905C3F"/>
    <w:rsid w:val="00905FC0"/>
    <w:rsid w:val="0091257B"/>
    <w:rsid w:val="00913F73"/>
    <w:rsid w:val="009146B5"/>
    <w:rsid w:val="00916180"/>
    <w:rsid w:val="009168D8"/>
    <w:rsid w:val="00920190"/>
    <w:rsid w:val="00923479"/>
    <w:rsid w:val="00925B5E"/>
    <w:rsid w:val="00926D39"/>
    <w:rsid w:val="00927719"/>
    <w:rsid w:val="0093179B"/>
    <w:rsid w:val="00932479"/>
    <w:rsid w:val="00932C80"/>
    <w:rsid w:val="009332F1"/>
    <w:rsid w:val="009369C1"/>
    <w:rsid w:val="0094149F"/>
    <w:rsid w:val="00943AB7"/>
    <w:rsid w:val="009468EC"/>
    <w:rsid w:val="00947322"/>
    <w:rsid w:val="00951EFE"/>
    <w:rsid w:val="009522F9"/>
    <w:rsid w:val="009534A2"/>
    <w:rsid w:val="00953CF4"/>
    <w:rsid w:val="00962538"/>
    <w:rsid w:val="00965154"/>
    <w:rsid w:val="009709AE"/>
    <w:rsid w:val="00971617"/>
    <w:rsid w:val="00971B4B"/>
    <w:rsid w:val="00972292"/>
    <w:rsid w:val="00972469"/>
    <w:rsid w:val="00972C30"/>
    <w:rsid w:val="009737FA"/>
    <w:rsid w:val="009764F0"/>
    <w:rsid w:val="00976B87"/>
    <w:rsid w:val="00977E03"/>
    <w:rsid w:val="009803C1"/>
    <w:rsid w:val="00994F2E"/>
    <w:rsid w:val="009A7231"/>
    <w:rsid w:val="009A7BDC"/>
    <w:rsid w:val="009A7BE2"/>
    <w:rsid w:val="009B0DAF"/>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D68EB"/>
    <w:rsid w:val="009E0626"/>
    <w:rsid w:val="009E0FB6"/>
    <w:rsid w:val="009E1D06"/>
    <w:rsid w:val="009E2D3D"/>
    <w:rsid w:val="009E479D"/>
    <w:rsid w:val="009E5631"/>
    <w:rsid w:val="009E75DC"/>
    <w:rsid w:val="009F0461"/>
    <w:rsid w:val="009F1AE2"/>
    <w:rsid w:val="009F31DD"/>
    <w:rsid w:val="009F5C79"/>
    <w:rsid w:val="00A00792"/>
    <w:rsid w:val="00A01C29"/>
    <w:rsid w:val="00A03719"/>
    <w:rsid w:val="00A067C3"/>
    <w:rsid w:val="00A134C7"/>
    <w:rsid w:val="00A140AB"/>
    <w:rsid w:val="00A151E7"/>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5666"/>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C69"/>
    <w:rsid w:val="00AB7E47"/>
    <w:rsid w:val="00AC19D4"/>
    <w:rsid w:val="00AC2141"/>
    <w:rsid w:val="00AC311C"/>
    <w:rsid w:val="00AC74B3"/>
    <w:rsid w:val="00AD2916"/>
    <w:rsid w:val="00AD4D46"/>
    <w:rsid w:val="00AE04A8"/>
    <w:rsid w:val="00AE067B"/>
    <w:rsid w:val="00AE2D74"/>
    <w:rsid w:val="00AE4194"/>
    <w:rsid w:val="00AE423E"/>
    <w:rsid w:val="00AE45DA"/>
    <w:rsid w:val="00AE4E31"/>
    <w:rsid w:val="00AE595E"/>
    <w:rsid w:val="00AE5AC8"/>
    <w:rsid w:val="00AF1559"/>
    <w:rsid w:val="00AF1D99"/>
    <w:rsid w:val="00AF2BC5"/>
    <w:rsid w:val="00B00D0E"/>
    <w:rsid w:val="00B10654"/>
    <w:rsid w:val="00B10A8B"/>
    <w:rsid w:val="00B11C18"/>
    <w:rsid w:val="00B13B65"/>
    <w:rsid w:val="00B14110"/>
    <w:rsid w:val="00B146E1"/>
    <w:rsid w:val="00B208C1"/>
    <w:rsid w:val="00B2252F"/>
    <w:rsid w:val="00B263B9"/>
    <w:rsid w:val="00B26CF6"/>
    <w:rsid w:val="00B34F1D"/>
    <w:rsid w:val="00B3517F"/>
    <w:rsid w:val="00B35E1E"/>
    <w:rsid w:val="00B36F91"/>
    <w:rsid w:val="00B42D3E"/>
    <w:rsid w:val="00B45F67"/>
    <w:rsid w:val="00B468D0"/>
    <w:rsid w:val="00B46CEE"/>
    <w:rsid w:val="00B50F58"/>
    <w:rsid w:val="00B5162B"/>
    <w:rsid w:val="00B52051"/>
    <w:rsid w:val="00B53528"/>
    <w:rsid w:val="00B53FA3"/>
    <w:rsid w:val="00B54A4A"/>
    <w:rsid w:val="00B566F3"/>
    <w:rsid w:val="00B56C81"/>
    <w:rsid w:val="00B57B57"/>
    <w:rsid w:val="00B62A5A"/>
    <w:rsid w:val="00B63B22"/>
    <w:rsid w:val="00B65A2F"/>
    <w:rsid w:val="00B66E75"/>
    <w:rsid w:val="00B6760D"/>
    <w:rsid w:val="00B678FE"/>
    <w:rsid w:val="00B70EBD"/>
    <w:rsid w:val="00B71F8A"/>
    <w:rsid w:val="00B7731F"/>
    <w:rsid w:val="00B82A55"/>
    <w:rsid w:val="00B82BEF"/>
    <w:rsid w:val="00B83327"/>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E7FF7"/>
    <w:rsid w:val="00BF06C2"/>
    <w:rsid w:val="00BF1203"/>
    <w:rsid w:val="00BF2A43"/>
    <w:rsid w:val="00BF4AC9"/>
    <w:rsid w:val="00BF651B"/>
    <w:rsid w:val="00BF6BE8"/>
    <w:rsid w:val="00BF7207"/>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4ED"/>
    <w:rsid w:val="00CA5CE9"/>
    <w:rsid w:val="00CA5F98"/>
    <w:rsid w:val="00CA6D16"/>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1887"/>
    <w:rsid w:val="00D245DA"/>
    <w:rsid w:val="00D27E41"/>
    <w:rsid w:val="00D30A76"/>
    <w:rsid w:val="00D30EB8"/>
    <w:rsid w:val="00D30FF3"/>
    <w:rsid w:val="00D32AA8"/>
    <w:rsid w:val="00D35925"/>
    <w:rsid w:val="00D3693E"/>
    <w:rsid w:val="00D36997"/>
    <w:rsid w:val="00D42182"/>
    <w:rsid w:val="00D428F6"/>
    <w:rsid w:val="00D43950"/>
    <w:rsid w:val="00D4478C"/>
    <w:rsid w:val="00D50B46"/>
    <w:rsid w:val="00D52A0E"/>
    <w:rsid w:val="00D52F39"/>
    <w:rsid w:val="00D555AE"/>
    <w:rsid w:val="00D65BB7"/>
    <w:rsid w:val="00D66D73"/>
    <w:rsid w:val="00D66F58"/>
    <w:rsid w:val="00D67C09"/>
    <w:rsid w:val="00D7080F"/>
    <w:rsid w:val="00D717F0"/>
    <w:rsid w:val="00D731A4"/>
    <w:rsid w:val="00D74CDF"/>
    <w:rsid w:val="00D74F8E"/>
    <w:rsid w:val="00D762C4"/>
    <w:rsid w:val="00D76727"/>
    <w:rsid w:val="00D7765F"/>
    <w:rsid w:val="00D77676"/>
    <w:rsid w:val="00D82317"/>
    <w:rsid w:val="00D837AD"/>
    <w:rsid w:val="00D856E7"/>
    <w:rsid w:val="00D85FBA"/>
    <w:rsid w:val="00D92A4E"/>
    <w:rsid w:val="00D940ED"/>
    <w:rsid w:val="00D94FC4"/>
    <w:rsid w:val="00D95C4F"/>
    <w:rsid w:val="00DA08C0"/>
    <w:rsid w:val="00DA12D8"/>
    <w:rsid w:val="00DA2FB2"/>
    <w:rsid w:val="00DB0380"/>
    <w:rsid w:val="00DB04D2"/>
    <w:rsid w:val="00DB25DD"/>
    <w:rsid w:val="00DB2C19"/>
    <w:rsid w:val="00DB3BF3"/>
    <w:rsid w:val="00DB3E3C"/>
    <w:rsid w:val="00DB4BE8"/>
    <w:rsid w:val="00DB4D23"/>
    <w:rsid w:val="00DC2BB2"/>
    <w:rsid w:val="00DC2E6D"/>
    <w:rsid w:val="00DD259F"/>
    <w:rsid w:val="00DD6D44"/>
    <w:rsid w:val="00DE024D"/>
    <w:rsid w:val="00DE02A0"/>
    <w:rsid w:val="00DE1579"/>
    <w:rsid w:val="00DE1769"/>
    <w:rsid w:val="00DE2CF9"/>
    <w:rsid w:val="00DE400E"/>
    <w:rsid w:val="00DE55B0"/>
    <w:rsid w:val="00DE58FD"/>
    <w:rsid w:val="00DF0A0C"/>
    <w:rsid w:val="00DF2AF3"/>
    <w:rsid w:val="00DF2F8B"/>
    <w:rsid w:val="00DF4A7D"/>
    <w:rsid w:val="00DF6CA6"/>
    <w:rsid w:val="00E049BE"/>
    <w:rsid w:val="00E049DC"/>
    <w:rsid w:val="00E05D84"/>
    <w:rsid w:val="00E069BC"/>
    <w:rsid w:val="00E07C80"/>
    <w:rsid w:val="00E10CD8"/>
    <w:rsid w:val="00E16D41"/>
    <w:rsid w:val="00E17982"/>
    <w:rsid w:val="00E21D13"/>
    <w:rsid w:val="00E2409A"/>
    <w:rsid w:val="00E2457A"/>
    <w:rsid w:val="00E24AE3"/>
    <w:rsid w:val="00E279D6"/>
    <w:rsid w:val="00E32AD9"/>
    <w:rsid w:val="00E32D6B"/>
    <w:rsid w:val="00E33691"/>
    <w:rsid w:val="00E426A2"/>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B736C"/>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04900"/>
    <w:rsid w:val="00F11226"/>
    <w:rsid w:val="00F12121"/>
    <w:rsid w:val="00F16D9A"/>
    <w:rsid w:val="00F216B3"/>
    <w:rsid w:val="00F23545"/>
    <w:rsid w:val="00F24DF7"/>
    <w:rsid w:val="00F256B4"/>
    <w:rsid w:val="00F2656F"/>
    <w:rsid w:val="00F27C5A"/>
    <w:rsid w:val="00F301CD"/>
    <w:rsid w:val="00F308C5"/>
    <w:rsid w:val="00F35006"/>
    <w:rsid w:val="00F36452"/>
    <w:rsid w:val="00F369E3"/>
    <w:rsid w:val="00F370C1"/>
    <w:rsid w:val="00F379C1"/>
    <w:rsid w:val="00F40B22"/>
    <w:rsid w:val="00F41276"/>
    <w:rsid w:val="00F42875"/>
    <w:rsid w:val="00F42ABF"/>
    <w:rsid w:val="00F4605A"/>
    <w:rsid w:val="00F467F2"/>
    <w:rsid w:val="00F46C77"/>
    <w:rsid w:val="00F50F21"/>
    <w:rsid w:val="00F512EB"/>
    <w:rsid w:val="00F5378A"/>
    <w:rsid w:val="00F548A5"/>
    <w:rsid w:val="00F563AB"/>
    <w:rsid w:val="00F60677"/>
    <w:rsid w:val="00F62DC9"/>
    <w:rsid w:val="00F631EA"/>
    <w:rsid w:val="00F641F3"/>
    <w:rsid w:val="00F64CA6"/>
    <w:rsid w:val="00F66B53"/>
    <w:rsid w:val="00F66F1A"/>
    <w:rsid w:val="00F67097"/>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462D"/>
    <w:rsid w:val="00FB6ED6"/>
    <w:rsid w:val="00FC145F"/>
    <w:rsid w:val="00FC1CB6"/>
    <w:rsid w:val="00FC28B0"/>
    <w:rsid w:val="00FC3320"/>
    <w:rsid w:val="00FC5241"/>
    <w:rsid w:val="00FC531C"/>
    <w:rsid w:val="00FC7E7A"/>
    <w:rsid w:val="00FD0ABE"/>
    <w:rsid w:val="00FD24B3"/>
    <w:rsid w:val="00FD4963"/>
    <w:rsid w:val="00FD50FC"/>
    <w:rsid w:val="00FE09F8"/>
    <w:rsid w:val="00FE44EE"/>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485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paragraph" w:styleId="Mladen" w:customStyle="true">
    <w:name w:val="Mladen"/>
    <w:rsid w:val="00B83327"/>
    <w:rPr>
      <w:sz w:val="24"/>
      <w:szCs w:val="24"/>
    </w:rPr>
  </w:style>
  <w:style w:type="character" w:styleId="Hiperveza">
    <w:name w:val="Hyperlink"/>
    <w:basedOn w:val="Zadanifontodlomka"/>
    <w:rsid w:val="0050390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customStyle="1" w:styleId="Mladen" w:type="paragraph">
    <w:name w:val="Mladen"/>
    <w:rsid w:val="00B83327"/>
    <w:rPr>
      <w:sz w:val="24"/>
      <w:szCs w:val="24"/>
    </w:rPr>
  </w:style>
  <w:style w:styleId="Hiperveza" w:type="character">
    <w:name w:val="Hyperlink"/>
    <w:basedOn w:val="Zadanifontodlomka"/>
    <w:rsid w:val="00503903"/>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2024.</izvorni_sadrzaj>
    <derivirana_varijabla naziv="DomainObject.PlaniraniZavrsetakDatum_1">4. travnja 2024.</derivirana_varijabla>
  </DomainObject.PlaniraniZavrsetakDatum>
  <DomainObject.PlaniraniPocetakDatum>
    <izvorni_sadrzaj>4. travnja 2024.</izvorni_sadrzaj>
    <derivirana_varijabla naziv="DomainObject.PlaniraniPocetakDatum_1">4. travnja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2024.</izvorni_sadrzaj>
    <derivirana_varijabla naziv="DomainObject.Zapisnik.DatumKreiranja_1">4. travnja 2024.</derivirana_varijabla>
  </DomainObject.Zapisnik.DatumKreiranja>
  <DomainObject.Zapisnik.ImovinskaKorist>
    <izvorni_sadrzaj/>
    <derivirana_varijabla naziv="DomainObject.Zapisnik.ImovinskaKorist_1"/>
  </DomainObject.Zapisnik.ImovinskaKorist>
  <DomainObject.Zapisnik.Oznaka>
    <izvorni_sadrzaj>St-98/2024-12</izvorni_sadrzaj>
    <derivirana_varijabla naziv="DomainObject.Zapisnik.Oznaka_1">St-98/2024-12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veljače 2024.</izvorni_sadrzaj>
    <derivirana_varijabla naziv="DomainObject.Predmet.DatumIzradeOptuznogAkta_1">21. veljače 2024.</derivirana_varijabla>
  </DomainObject.Predmet.DatumIzradeOptuznogAkta>
  <DomainObject.Predmet.DatumIzradeOptuznogAktaFormated>
    <izvorni_sadrzaj>21.2.2024.</izvorni_sadrzaj>
    <derivirana_varijabla naziv="DomainObject.Predmet.DatumIzradeOptuznogAktaFormated_1">21.2.2024.</derivirana_varijabla>
  </DomainObject.Predmet.DatumIzradeOptuznogAktaFormated>
  <DomainObject.Predmet.DatumOsnivanja>
    <izvorni_sadrzaj>21. veljače 2024.</izvorni_sadrzaj>
    <derivirana_varijabla naziv="DomainObject.Predmet.DatumOsnivanja_1">21.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veljače 2024.</izvorni_sadrzaj>
    <derivirana_varijabla naziv="DomainObject.Predmet.DatumPrimitkaOptuznogAkta_1">21.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St-98/2024</izvorni_sadrzaj>
    <derivirana_varijabla naziv="DomainObject.Predmet.OznakaBroj_1">St-98/2024</derivirana_varijabla>
  </DomainObject.Predmet.OznakaBroj>
  <DomainObject.Predmet.OznakaBrojOptuznogAkta>
    <izvorni_sadrzaj>04-06-24-1027</izvorni_sadrzaj>
    <derivirana_varijabla naziv="DomainObject.Predmet.OznakaBrojOptuznogAkta_1">04-06-24-1027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RYXOS YACHTS &amp; VILLAS d.o.o.  Klenovica zastupanog po punomoćniku Nikša Cvitković</izvorni_sadrzaj>
    <derivirana_varijabla naziv="DomainObject.Predmet.ProtustrankaFormated_1">  RYXOS YACHTS &amp; VILLAS d.o.o.  Klenovica zastupanog po punomoćniku Nikša Cvitković</derivirana_varijabla>
  </DomainObject.Predmet.ProtustrankaFormated>
  <DomainObject.Predmet.ProtustrankaFormatedOIB>
    <izvorni_sadrzaj>  RYXOS YACHTS &amp; VILLAS d.o.o.  Klenovica, OIB 73166602760 zastupanog po punomoćniku Nikša Cvitković</izvorni_sadrzaj>
    <derivirana_varijabla naziv="DomainObject.Predmet.ProtustrankaFormatedOIB_1">  RYXOS YACHTS &amp; VILLAS d.o.o.  Klenovica, OIB 73166602760 zastupanog po punomoćniku Nikša Cvitković</derivirana_varijabla>
  </DomainObject.Predmet.ProtustrankaFormatedOIB>
  <DomainObject.Predmet.ProtustrankaFormatedWithAdress>
    <izvorni_sadrzaj> RYXOS YACHTS &amp; VILLAS d.o.o.  Klenovica, Ribarska obala 8b, 51252 Klenovica zastupanog po punomoćniku Nikša Cvitković</izvorni_sadrzaj>
    <derivirana_varijabla naziv="DomainObject.Predmet.ProtustrankaFormatedWithAdress_1"> RYXOS YACHTS &amp; VILLAS d.o.o.  Klenovica, Ribarska obala 8b, 51252 Klenovica zastupanog po punomoćniku Nikša Cvitković</derivirana_varijabla>
  </DomainObject.Predmet.ProtustrankaFormatedWithAdress>
  <DomainObject.Predmet.ProtustrankaFormatedWithAdressOIB>
    <izvorni_sadrzaj> RYXOS YACHTS &amp; VILLAS d.o.o.  Klenovica, OIB 73166602760, Ribarska obala 8b, 51252 Klenovica zastupanog po punomoćniku Nikša Cvitković</izvorni_sadrzaj>
    <derivirana_varijabla naziv="DomainObject.Predmet.ProtustrankaFormatedWithAdressOIB_1"> RYXOS YACHTS &amp; VILLAS d.o.o.  Klenovica, OIB 73166602760, Ribarska obala 8b, 51252 Klenovica zastupanog po punomoćniku Nikša Cvitković</derivirana_varijabla>
  </DomainObject.Predmet.ProtustrankaFormatedWithAdressOIB>
  <DomainObject.Predmet.ProtustrankaWithAdress>
    <izvorni_sadrzaj>RYXOS YACHTS &amp; VILLAS d.o.o.  Klenovica Ribarska obala 8b, 51252 Klenovica</izvorni_sadrzaj>
    <derivirana_varijabla naziv="DomainObject.Predmet.ProtustrankaWithAdress_1">RYXOS YACHTS &amp; VILLAS d.o.o.  Klenovica Ribarska obala 8b, 51252 Klenovica</derivirana_varijabla>
  </DomainObject.Predmet.ProtustrankaWithAdress>
  <DomainObject.Predmet.ProtustrankaWithAdressOIB>
    <izvorni_sadrzaj>RYXOS YACHTS &amp; VILLAS d.o.o.  Klenovica, OIB 73166602760, Ribarska obala 8b, 51252 Klenovica</izvorni_sadrzaj>
    <derivirana_varijabla naziv="DomainObject.Predmet.ProtustrankaWithAdressOIB_1">RYXOS YACHTS &amp; VILLAS d.o.o.  Klenovica, OIB 73166602760, Ribarska obala 8b, 51252 Klenovica</derivirana_varijabla>
  </DomainObject.Predmet.ProtustrankaWithAdressOIB>
  <DomainObject.Predmet.ProtustrankaNazivFormated>
    <izvorni_sadrzaj>RYXOS YACHTS &amp; VILLAS d.o.o.  Klenovica</izvorni_sadrzaj>
    <derivirana_varijabla naziv="DomainObject.Predmet.ProtustrankaNazivFormated_1">RYXOS YACHTS &amp; VILLAS d.o.o.  Klenovica</derivirana_varijabla>
  </DomainObject.Predmet.ProtustrankaNazivFormated>
  <DomainObject.Predmet.ProtustrankaNazivFormatedOIB>
    <izvorni_sadrzaj>RYXOS YACHTS &amp; VILLAS d.o.o.  Klenovica, OIB 73166602760</izvorni_sadrzaj>
    <derivirana_varijabla naziv="DomainObject.Predmet.ProtustrankaNazivFormatedOIB_1">RYXOS YACHTS &amp; VILLAS d.o.o.  Klenovica, OIB 73166602760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RYXOS YACHTS &amp; VILLAS d.o.o.  Klenovica zastupanog po punomoćniku Nikša Cvitković</item>
    </izvorni_sadrzaj>
    <derivirana_varijabla naziv="DomainObject.Predmet.ProtuStrankaListFormated_1">
      <item>RYXOS YACHTS &amp; VILLAS d.o.o.  Klenovica zastupanog po punomoćniku Nikša Cvitković</item>
    </derivirana_varijabla>
  </DomainObject.Predmet.ProtuStrankaListFormated>
  <DomainObject.Predmet.ProtuStrankaListFormatedOIB>
    <izvorni_sadrzaj>
      <item>RYXOS YACHTS &amp; VILLAS d.o.o.  Klenovica, OIB 73166602760 zastupanog po punomoćniku Nikša Cvitković</item>
    </izvorni_sadrzaj>
    <derivirana_varijabla naziv="DomainObject.Predmet.ProtuStrankaListFormatedOIB_1">
      <item>RYXOS YACHTS &amp; VILLAS d.o.o.  Klenovica, OIB 73166602760 zastupanog po punomoćniku Nikša Cvitković</item>
    </derivirana_varijabla>
  </DomainObject.Predmet.ProtuStrankaListFormatedOIB>
  <DomainObject.Predmet.ProtuStrankaListFormatedWithAdress>
    <izvorni_sadrzaj>
      <item>RYXOS YACHTS &amp; VILLAS d.o.o.  Klenovica, Ribarska obala 8b, 51252 Klenovica zastupanog po punomoćniku Nikša Cvitković</item>
    </izvorni_sadrzaj>
    <derivirana_varijabla naziv="DomainObject.Predmet.ProtuStrankaListFormatedWithAdress_1">
      <item>RYXOS YACHTS &amp; VILLAS d.o.o.  Klenovica, Ribarska obala 8b, 51252 Klenovica zastupanog po punomoćniku Nikša Cvitković</item>
    </derivirana_varijabla>
  </DomainObject.Predmet.ProtuStrankaListFormatedWithAdress>
  <DomainObject.Predmet.ProtuStrankaListFormatedWithAdressOIB>
    <izvorni_sadrzaj>
      <item>RYXOS YACHTS &amp; VILLAS d.o.o.  Klenovica, OIB 73166602760, Ribarska obala 8b, 51252 Klenovica zastupanog po punomoćniku Nikša Cvitković</item>
    </izvorni_sadrzaj>
    <derivirana_varijabla naziv="DomainObject.Predmet.ProtuStrankaListFormatedWithAdressOIB_1">
      <item>RYXOS YACHTS &amp; VILLAS d.o.o.  Klenovica, OIB 73166602760, Ribarska obala 8b, 51252 Klenovica zastupanog po punomoćniku Nikša Cvitković</item>
    </derivirana_varijabla>
  </DomainObject.Predmet.ProtuStrankaListFormatedWithAdressOIB>
  <DomainObject.Predmet.ProtuStrankaListNazivFormated>
    <izvorni_sadrzaj>
      <item>RYXOS YACHTS &amp; VILLAS d.o.o.  Klenovica</item>
    </izvorni_sadrzaj>
    <derivirana_varijabla naziv="DomainObject.Predmet.ProtuStrankaListNazivFormated_1">
      <item>RYXOS YACHTS &amp; VILLAS d.o.o.  Klenovica</item>
    </derivirana_varijabla>
  </DomainObject.Predmet.ProtuStrankaListNazivFormated>
  <DomainObject.Predmet.ProtuStrankaListNazivFormatedOIB>
    <izvorni_sadrzaj>
      <item>RYXOS YACHTS &amp; VILLAS d.o.o.  Klenovica, OIB 73166602760</item>
    </izvorni_sadrzaj>
    <derivirana_varijabla naziv="DomainObject.Predmet.ProtuStrankaListNazivFormatedOIB_1">
      <item>RYXOS YACHTS &amp; VILLAS d.o.o.  Klenovica, OIB 73166602760</item>
    </derivirana_varijabla>
  </DomainObject.Predmet.ProtuStrankaListNazivFormatedOIB>
  <DomainObject.Predmet.OstaliListFormated>
    <izvorni_sadrzaj>
      <item>Nikša Cvitković punomoćnik sudionika u postupku RYXOS YACHTS &amp; VILLAS d.o.o.  Klenovica</item>
    </izvorni_sadrzaj>
    <derivirana_varijabla naziv="DomainObject.Predmet.OstaliListFormated_1">
      <item>Nikša Cvitković punomoćnik sudionika u postupku RYXOS YACHTS &amp; VILLAS d.o.o.  Klenovica</item>
    </derivirana_varijabla>
  </DomainObject.Predmet.OstaliListFormated>
  <DomainObject.Predmet.OstaliListFormatedOIB>
    <izvorni_sadrzaj>
      <item>Nikša Cvitković, OIB 67271355428 punomoćnik sudionika u postupku RYXOS YACHTS &amp; VILLAS d.o.o.  Klenovica</item>
    </izvorni_sadrzaj>
    <derivirana_varijabla naziv="DomainObject.Predmet.OstaliListFormatedOIB_1">
      <item>Nikša Cvitković, OIB 67271355428 punomoćnik sudionika u postupku RYXOS YACHTS &amp; VILLAS d.o.o.  Klenovica</item>
    </derivirana_varijabla>
  </DomainObject.Predmet.OstaliListFormatedOIB>
  <DomainObject.Predmet.OstaliListFormatedWithAdress>
    <izvorni_sadrzaj>
      <item>Nikša Cvitković, Ribarska Obala 16, 51252 Klenovica punomoćnik sudionika u postupku RYXOS YACHTS &amp; VILLAS d.o.o.  Klenovica</item>
    </izvorni_sadrzaj>
    <derivirana_varijabla naziv="DomainObject.Predmet.OstaliListFormatedWithAdress_1">
      <item>Nikša Cvitković, Ribarska Obala 16, 51252 Klenovica punomoćnik sudionika u postupku RYXOS YACHTS &amp; VILLAS d.o.o.  Klenovica</item>
    </derivirana_varijabla>
  </DomainObject.Predmet.OstaliListFormatedWithAdress>
  <DomainObject.Predmet.OstaliListFormatedWithAdressOIB>
    <izvorni_sadrzaj>
      <item>Nikša Cvitković, OIB 67271355428, Ribarska Obala 16, 51252 Klenovica punomoćnik sudionika u postupku RYXOS YACHTS &amp; VILLAS d.o.o.  Klenovica</item>
    </izvorni_sadrzaj>
    <derivirana_varijabla naziv="DomainObject.Predmet.OstaliListFormatedWithAdressOIB_1">
      <item>Nikša Cvitković, OIB 67271355428, Ribarska Obala 16, 51252 Klenovica punomoćnik sudionika u postupku RYXOS YACHTS &amp; VILLAS d.o.o.  Klenovica</item>
    </derivirana_varijabla>
  </DomainObject.Predmet.OstaliListFormatedWithAdressOIB>
  <DomainObject.Predmet.OstaliListNazivFormated>
    <izvorni_sadrzaj>
      <item>Nikša Cvitković</item>
    </izvorni_sadrzaj>
    <derivirana_varijabla naziv="DomainObject.Predmet.OstaliListNazivFormated_1">
      <item>Nikša Cvitković</item>
    </derivirana_varijabla>
  </DomainObject.Predmet.OstaliListNazivFormated>
  <DomainObject.Predmet.OstaliListNazivFormatedOIB>
    <izvorni_sadrzaj>
      <item>Nikša Cvitković, OIB 67271355428</item>
    </izvorni_sadrzaj>
    <derivirana_varijabla naziv="DomainObject.Predmet.OstaliListNazivFormatedOIB_1">
      <item>Nikša Cvitković, OIB 67271355428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2024.</izvorni_sadrzaj>
    <derivirana_varijabla naziv="DomainObject.Datum_1">4. travnja 2024.</derivirana_varijabla>
  </DomainObject.Datum>
  <DomainObject.PoslovniBrojDokumenta>
    <izvorni_sadrzaj>St-98/2024-12</izvorni_sadrzaj>
    <derivirana_varijabla naziv="DomainObject.PoslovniBrojDokumenta_1">St-98/2024-12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RYXOS YACHTS &amp; VILLAS d.o.o.  Klenovica</izvorni_sadrzaj>
    <derivirana_varijabla naziv="DomainObject.Predmet.ProtustrankaIDrugi_1">RYXOS YACHTS &amp; VILLAS d.o.o.  Klenovica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RYXOS YACHTS &amp; VILLAS d.o.o.  Klenovica, OIB 73166602760, Ribarska obala 8b, 51252 Klenovica</izvorni_sadrzaj>
    <derivirana_varijabla naziv="DomainObject.Predmet.ProtustrankaIDrugiAdressOIB_1">RYXOS YACHTS &amp; VILLAS d.o.o.  Klenovica, OIB 73166602760, Ribarska obala 8b,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RYXOS YACHTS &amp; VILLAS d.o.o.  Klenovica</item>
      <item>Nikša Cvitković</item>
    </izvorni_sadrzaj>
    <derivirana_varijabla naziv="DomainObject.Predmet.SudioniciListNaziv_1">
      <item>FINA  Rijeka</item>
      <item>RYXOS YACHTS &amp; VILLAS d.o.o.  Klenovica</item>
      <item>Nikša Cvitković</item>
    </derivirana_varijabla>
  </DomainObject.Predmet.SudioniciListNaziv>
  <DomainObject.Predmet.SudioniciListAdressOIB>
    <izvorni_sadrzaj>
      <item>RYXOS YACHTS &amp; VILLAS d.o.o.  Klenovica, OIB 73166602760, Ribarska obala 8b,51252 Klenovica</item>
      <item>FINA  Rijeka, OIB 85821130368, Frana Kurelca 3,51000 Rijeka</item>
      <item>Nikša Cvitković, OIB 67271355428, Ribarska Obala 16,51252 Klenovica</item>
    </izvorni_sadrzaj>
    <derivirana_varijabla naziv="DomainObject.Predmet.SudioniciListAdressOIB_1">
      <item>RYXOS YACHTS &amp; VILLAS d.o.o.  Klenovica, OIB 73166602760, Ribarska obala 8b,51252 Klenovica</item>
      <item>FINA  Rijeka, OIB 85821130368, Frana Kurelca 3,51000 Rijeka</item>
      <item>Nikša Cvitković, OIB 67271355428, Ribarska Obala 16,51252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73166602760</item>
      <item>, OIB 67271355428</item>
    </izvorni_sadrzaj>
    <derivirana_varijabla naziv="DomainObject.Predmet.SudioniciListNazivOIB_1">
      <item>, OIB 85821130368</item>
      <item>, OIB 73166602760</item>
      <item>, OIB 67271355428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26C25C-D1B5-46F2-9A73-BBD69FF4D56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798</properties:Words>
  <properties:Characters>4485</properties:Characters>
  <properties:Lines>119</properties:Lines>
  <properties:Paragraphs>43</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2024-04-03T08:24:00Z</dcterms:created>
  <dc:creator>rcerneka</dc:creator>
  <cp:lastModifiedBy>Dajana Jurković</cp:lastModifiedBy>
  <cp:lastPrinted>2023-09-12T07:52:00Z</cp:lastPrinted>
  <dcterms:modified xmlns:xsi="http://www.w3.org/2001/XMLSchema-instance" xsi:type="dcterms:W3CDTF">2024-04-04T09:52:00Z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St-98/2024-12 / Zapisnik - Ročište radi rasprave o uvjetima za otvaranje steč. post. (98,24 zapisnik prethodni.docx)</vt:lpwstr>
  </prop:property>
  <prop:property fmtid="{D5CDD505-2E9C-101B-9397-08002B2CF9AE}" pid="4" name="CC_coloring">
    <vt:bool>false</vt:bool>
  </prop:property>
  <prop:property fmtid="{D5CDD505-2E9C-101B-9397-08002B2CF9AE}" pid="5" name="BrojStranica">
    <vt:i4>3</vt:i4>
  </prop:property>
</prop:Properties>
</file>